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92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097"/>
        <w:gridCol w:w="6995"/>
      </w:tblGrid>
      <w:tr w:rsidR="00CA0D41" w:rsidRPr="00AF68CD" w:rsidTr="00BF56BE">
        <w:trPr>
          <w:jc w:val="right"/>
        </w:trPr>
        <w:tc>
          <w:tcPr>
            <w:tcW w:w="4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0D41" w:rsidRPr="0000661B" w:rsidRDefault="00CA0D41" w:rsidP="009E4194">
            <w:pPr>
              <w:pStyle w:val="Formal1"/>
              <w:jc w:val="center"/>
              <w:rPr>
                <w:noProof w:val="0"/>
                <w:sz w:val="16"/>
                <w:szCs w:val="16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drawing>
                <wp:inline distT="0" distB="0" distL="0" distR="0">
                  <wp:extent cx="1199722" cy="112395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722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D41" w:rsidRPr="00326F48" w:rsidRDefault="00CA0D41" w:rsidP="009E4194">
            <w:pPr>
              <w:pStyle w:val="Formal1"/>
              <w:spacing w:before="0" w:after="0" w:line="216" w:lineRule="auto"/>
              <w:jc w:val="center"/>
              <w:rPr>
                <w:b/>
                <w:bCs/>
                <w:noProof w:val="0"/>
                <w:lang w:val="ru-RU"/>
              </w:rPr>
            </w:pPr>
            <w:bookmarkStart w:id="0" w:name="_GoBack"/>
            <w:bookmarkEnd w:id="0"/>
            <w:r w:rsidRPr="00326F48">
              <w:rPr>
                <w:b/>
                <w:bCs/>
                <w:noProof w:val="0"/>
                <w:lang w:val="ru-RU"/>
              </w:rPr>
              <w:t>Проблемный Совет</w:t>
            </w:r>
          </w:p>
          <w:p w:rsidR="00CA0D41" w:rsidRPr="00673930" w:rsidRDefault="00CA0D41" w:rsidP="009E4194">
            <w:pPr>
              <w:pStyle w:val="Formal1"/>
              <w:spacing w:before="0" w:after="0" w:line="216" w:lineRule="auto"/>
              <w:jc w:val="center"/>
              <w:rPr>
                <w:noProof w:val="0"/>
                <w:lang w:val="ru-RU"/>
              </w:rPr>
            </w:pPr>
            <w:r w:rsidRPr="00326F48">
              <w:rPr>
                <w:b/>
                <w:bCs/>
                <w:noProof w:val="0"/>
                <w:lang w:val="ru-RU"/>
              </w:rPr>
              <w:t>«Сейсмичность Земли, природные и природно-техногенные катастрофы» ИФЗ РАН</w:t>
            </w:r>
          </w:p>
        </w:tc>
        <w:tc>
          <w:tcPr>
            <w:tcW w:w="69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A0D41" w:rsidRPr="00673930" w:rsidRDefault="00CA0D41" w:rsidP="009E4194">
            <w:pPr>
              <w:pStyle w:val="Formal1"/>
              <w:spacing w:before="0" w:after="0"/>
              <w:jc w:val="both"/>
              <w:rPr>
                <w:b/>
                <w:bCs/>
                <w:i/>
                <w:iCs/>
                <w:noProof w:val="0"/>
                <w:u w:val="single"/>
                <w:lang w:val="ru-RU"/>
              </w:rPr>
            </w:pPr>
            <w:r w:rsidRPr="00673930">
              <w:rPr>
                <w:b/>
                <w:bCs/>
                <w:i/>
                <w:iCs/>
                <w:noProof w:val="0"/>
                <w:u w:val="single"/>
                <w:lang w:val="ru-RU"/>
              </w:rPr>
              <w:t>Повестка дня:</w:t>
            </w:r>
          </w:p>
          <w:p w:rsidR="00CA0D41" w:rsidRPr="00AA01F9" w:rsidRDefault="00CA0D41" w:rsidP="009E4194">
            <w:pPr>
              <w:pStyle w:val="Formal1"/>
              <w:spacing w:before="0" w:after="0"/>
              <w:jc w:val="both"/>
              <w:rPr>
                <w:bCs/>
                <w:noProof w:val="0"/>
                <w:sz w:val="16"/>
                <w:szCs w:val="16"/>
                <w:lang w:val="ru-RU"/>
              </w:rPr>
            </w:pPr>
          </w:p>
          <w:p w:rsidR="00CA0D41" w:rsidRPr="00E0283A" w:rsidRDefault="008614FF" w:rsidP="009E4194">
            <w:pPr>
              <w:pStyle w:val="Formal1"/>
              <w:spacing w:before="0" w:after="0" w:line="216" w:lineRule="auto"/>
              <w:jc w:val="both"/>
              <w:rPr>
                <w:b/>
                <w:i/>
                <w:lang w:val="ru-RU"/>
              </w:rPr>
            </w:pPr>
            <w:r>
              <w:rPr>
                <w:b/>
                <w:color w:val="333333"/>
                <w:shd w:val="clear" w:color="auto" w:fill="FFFFFF"/>
                <w:lang w:val="ru-RU"/>
              </w:rPr>
              <w:t>С.Ж. Орунбаев</w:t>
            </w:r>
            <w:r w:rsidR="00714C48" w:rsidRPr="00EF0C49">
              <w:rPr>
                <w:b/>
                <w:color w:val="333333"/>
                <w:shd w:val="clear" w:color="auto" w:fill="FFFFFF"/>
                <w:lang w:val="ru-RU"/>
              </w:rPr>
              <w:t xml:space="preserve"> </w:t>
            </w:r>
            <w:r w:rsidR="00E0283A" w:rsidRPr="00E0283A">
              <w:rPr>
                <w:i/>
                <w:color w:val="333333"/>
                <w:shd w:val="clear" w:color="auto" w:fill="FFFFFF"/>
                <w:lang w:val="ru-RU"/>
              </w:rPr>
              <w:t>(</w:t>
            </w:r>
            <w:r w:rsidR="0062265D" w:rsidRPr="0062265D">
              <w:rPr>
                <w:i/>
                <w:lang w:val="ru-RU"/>
              </w:rPr>
              <w:t>Центрально-Азиатский институт прикладных исследований Земли</w:t>
            </w:r>
            <w:r w:rsidR="00157C9D">
              <w:rPr>
                <w:i/>
                <w:color w:val="333333"/>
                <w:shd w:val="clear" w:color="auto" w:fill="FFFFFF"/>
                <w:lang w:val="ru-RU"/>
              </w:rPr>
              <w:t xml:space="preserve">, г. </w:t>
            </w:r>
            <w:r w:rsidR="0062265D">
              <w:rPr>
                <w:i/>
                <w:color w:val="333333"/>
                <w:shd w:val="clear" w:color="auto" w:fill="FFFFFF"/>
                <w:lang w:val="ru-RU"/>
              </w:rPr>
              <w:t>Бишкек</w:t>
            </w:r>
            <w:r w:rsidR="00E0283A" w:rsidRPr="00E0283A">
              <w:rPr>
                <w:i/>
                <w:color w:val="333333"/>
                <w:shd w:val="clear" w:color="auto" w:fill="FFFFFF"/>
                <w:lang w:val="ru-RU"/>
              </w:rPr>
              <w:t>)</w:t>
            </w:r>
          </w:p>
          <w:p w:rsidR="00CA0D41" w:rsidRPr="00AA01F9" w:rsidRDefault="00CA0D41" w:rsidP="009E4194">
            <w:pPr>
              <w:pStyle w:val="Formal1"/>
              <w:spacing w:before="0" w:after="0"/>
              <w:jc w:val="both"/>
              <w:rPr>
                <w:bCs/>
                <w:noProof w:val="0"/>
                <w:sz w:val="16"/>
                <w:szCs w:val="16"/>
                <w:lang w:val="ru-RU"/>
              </w:rPr>
            </w:pPr>
          </w:p>
          <w:p w:rsidR="00CA0D41" w:rsidRDefault="0062265D" w:rsidP="00157C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6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Комплексный подход к анализу цепи факторов сейсмической опасности с учетом изменений </w:t>
            </w:r>
            <w:proofErr w:type="spellStart"/>
            <w:r w:rsidRPr="006226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геоэкологических</w:t>
            </w:r>
            <w:proofErr w:type="spellEnd"/>
            <w:r w:rsidRPr="006226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социально-экономических условий на примере Кыргызстана</w:t>
            </w:r>
            <w:r w:rsidR="00CA0D41" w:rsidRPr="00714C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157C9D" w:rsidRPr="00157C9D" w:rsidRDefault="00157C9D" w:rsidP="00714C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C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57C9D">
              <w:rPr>
                <w:rFonts w:ascii="Times New Roman" w:hAnsi="Times New Roman" w:cs="Times New Roman"/>
                <w:i/>
                <w:sz w:val="24"/>
                <w:szCs w:val="24"/>
              </w:rPr>
              <w:t>по материалам диссертации на соискание ученой степени кандидата физико-математических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A0D41" w:rsidRPr="00CA0D41" w:rsidRDefault="0062265D" w:rsidP="009E4194">
            <w:pPr>
              <w:pStyle w:val="Formal1"/>
              <w:spacing w:before="0" w:after="0" w:line="216" w:lineRule="auto"/>
              <w:jc w:val="both"/>
              <w:rPr>
                <w:bCs/>
                <w:noProof w:val="0"/>
                <w:lang w:val="ru-RU"/>
              </w:rPr>
            </w:pPr>
            <w:r>
              <w:rPr>
                <w:bCs/>
                <w:noProof w:val="0"/>
                <w:lang w:val="ru-RU"/>
              </w:rPr>
              <w:t>18</w:t>
            </w:r>
            <w:r w:rsidR="00BF56BE" w:rsidRPr="006437CC">
              <w:rPr>
                <w:bCs/>
                <w:noProof w:val="0"/>
                <w:lang w:val="ru-RU"/>
              </w:rPr>
              <w:t xml:space="preserve"> </w:t>
            </w:r>
            <w:r>
              <w:rPr>
                <w:bCs/>
                <w:noProof w:val="0"/>
                <w:lang w:val="ru-RU"/>
              </w:rPr>
              <w:t>июня</w:t>
            </w:r>
            <w:r w:rsidR="00CA0D41" w:rsidRPr="00CA0D41">
              <w:rPr>
                <w:bCs/>
                <w:noProof w:val="0"/>
                <w:lang w:val="ru-RU"/>
              </w:rPr>
              <w:t xml:space="preserve"> 20</w:t>
            </w:r>
            <w:r w:rsidR="00E0283A">
              <w:rPr>
                <w:bCs/>
                <w:noProof w:val="0"/>
                <w:lang w:val="ru-RU"/>
              </w:rPr>
              <w:t>2</w:t>
            </w:r>
            <w:r w:rsidR="00157C9D">
              <w:rPr>
                <w:bCs/>
                <w:noProof w:val="0"/>
                <w:lang w:val="ru-RU"/>
              </w:rPr>
              <w:t>6</w:t>
            </w:r>
            <w:r w:rsidR="00CA0D41" w:rsidRPr="00CA0D41">
              <w:rPr>
                <w:bCs/>
                <w:noProof w:val="0"/>
                <w:lang w:val="ru-RU"/>
              </w:rPr>
              <w:t xml:space="preserve"> г. (</w:t>
            </w:r>
            <w:r w:rsidR="00CA0D41" w:rsidRPr="00CA0D41">
              <w:rPr>
                <w:bCs/>
                <w:i/>
                <w:noProof w:val="0"/>
                <w:lang w:val="ru-RU"/>
              </w:rPr>
              <w:t>четверг</w:t>
            </w:r>
            <w:r w:rsidR="00CA0D41" w:rsidRPr="00CA0D41">
              <w:rPr>
                <w:bCs/>
                <w:noProof w:val="0"/>
                <w:lang w:val="ru-RU"/>
              </w:rPr>
              <w:t>) в 14:00, конференц-зал ИФЗ РАН</w:t>
            </w:r>
          </w:p>
          <w:p w:rsidR="00157C9D" w:rsidRPr="005025B6" w:rsidRDefault="00157C9D" w:rsidP="009E4194">
            <w:pPr>
              <w:pStyle w:val="Formal1"/>
              <w:spacing w:before="0" w:after="0"/>
              <w:jc w:val="both"/>
              <w:rPr>
                <w:bCs/>
                <w:noProof w:val="0"/>
                <w:sz w:val="16"/>
                <w:szCs w:val="16"/>
                <w:lang w:val="ru-RU"/>
              </w:rPr>
            </w:pPr>
          </w:p>
          <w:p w:rsidR="00CA0D41" w:rsidRPr="00CE7796" w:rsidRDefault="00CA0D41" w:rsidP="00BF56BE">
            <w:pPr>
              <w:pStyle w:val="Formal1"/>
              <w:spacing w:before="0" w:after="0"/>
              <w:jc w:val="both"/>
              <w:rPr>
                <w:b/>
                <w:bCs/>
                <w:noProof w:val="0"/>
                <w:sz w:val="22"/>
                <w:szCs w:val="22"/>
                <w:lang w:val="ru-RU"/>
              </w:rPr>
            </w:pPr>
            <w:r w:rsidRPr="00CA0D41">
              <w:rPr>
                <w:bCs/>
                <w:noProof w:val="0"/>
                <w:lang w:val="ru-RU"/>
              </w:rPr>
              <w:t>Председатель Совета</w:t>
            </w:r>
            <w:r w:rsidRPr="00CA0D41">
              <w:rPr>
                <w:bCs/>
                <w:noProof w:val="0"/>
                <w:lang w:val="ru-RU"/>
              </w:rPr>
              <w:tab/>
            </w:r>
            <w:r w:rsidRPr="00CA0D41">
              <w:rPr>
                <w:bCs/>
                <w:noProof w:val="0"/>
                <w:lang w:val="ru-RU"/>
              </w:rPr>
              <w:tab/>
              <w:t xml:space="preserve">    д.ф.-м.н. А.Д. Завьялов</w:t>
            </w:r>
          </w:p>
        </w:tc>
      </w:tr>
    </w:tbl>
    <w:p w:rsidR="00CA0D41" w:rsidRPr="0062265D" w:rsidRDefault="00CA0D41" w:rsidP="00BF56B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2265D" w:rsidRPr="0062265D" w:rsidRDefault="0062265D" w:rsidP="00BF56BE">
      <w:pPr>
        <w:pStyle w:val="Formal1"/>
        <w:spacing w:before="0" w:after="0" w:line="216" w:lineRule="auto"/>
        <w:jc w:val="center"/>
        <w:rPr>
          <w:i/>
          <w:sz w:val="28"/>
          <w:szCs w:val="28"/>
          <w:lang w:val="ru-RU"/>
        </w:rPr>
      </w:pPr>
      <w:r w:rsidRPr="0062265D">
        <w:rPr>
          <w:i/>
          <w:sz w:val="28"/>
          <w:szCs w:val="28"/>
          <w:lang w:val="ru-RU"/>
        </w:rPr>
        <w:t>Орунбаев Сагынбек Жолчуевич</w:t>
      </w:r>
    </w:p>
    <w:p w:rsidR="00BF56BE" w:rsidRPr="00BF56BE" w:rsidRDefault="00BF56BE" w:rsidP="00BF56BE">
      <w:pPr>
        <w:pStyle w:val="Formal1"/>
        <w:spacing w:before="0" w:after="0" w:line="216" w:lineRule="auto"/>
        <w:jc w:val="center"/>
        <w:rPr>
          <w:b/>
          <w:i/>
          <w:lang w:val="ru-RU"/>
        </w:rPr>
      </w:pPr>
      <w:r w:rsidRPr="00BF56BE">
        <w:rPr>
          <w:color w:val="333333"/>
          <w:shd w:val="clear" w:color="auto" w:fill="FFFFFF"/>
          <w:lang w:val="ru-RU"/>
        </w:rPr>
        <w:t>(</w:t>
      </w:r>
      <w:r w:rsidR="0062265D" w:rsidRPr="0062265D">
        <w:rPr>
          <w:i/>
          <w:lang w:val="ru-RU"/>
        </w:rPr>
        <w:t>Центрально-Азиатский институт прикладных исследований Земли</w:t>
      </w:r>
      <w:r w:rsidRPr="00BF56BE">
        <w:rPr>
          <w:i/>
          <w:color w:val="333333"/>
          <w:shd w:val="clear" w:color="auto" w:fill="FFFFFF"/>
          <w:lang w:val="ru-RU"/>
        </w:rPr>
        <w:t>)</w:t>
      </w:r>
    </w:p>
    <w:p w:rsidR="00CA0D41" w:rsidRPr="00BF56BE" w:rsidRDefault="00CA0D41" w:rsidP="00BF56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A0D41" w:rsidRPr="00BF56BE" w:rsidRDefault="00792D90" w:rsidP="00BF56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65D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Комплексный подход к анализу цепи факторов сейсмической опасности с учетом изменений </w:t>
      </w:r>
      <w:proofErr w:type="spellStart"/>
      <w:r w:rsidRPr="0062265D">
        <w:rPr>
          <w:rFonts w:ascii="Times New Roman" w:eastAsia="Times New Roman" w:hAnsi="Times New Roman" w:cs="Times New Roman"/>
          <w:b/>
          <w:sz w:val="28"/>
          <w:szCs w:val="28"/>
        </w:rPr>
        <w:t>геоэкологических</w:t>
      </w:r>
      <w:proofErr w:type="spellEnd"/>
      <w:r w:rsidRPr="0062265D">
        <w:rPr>
          <w:rFonts w:ascii="Times New Roman" w:eastAsia="Times New Roman" w:hAnsi="Times New Roman" w:cs="Times New Roman"/>
          <w:b/>
          <w:sz w:val="28"/>
          <w:szCs w:val="28"/>
        </w:rPr>
        <w:t xml:space="preserve"> и социально-экономических условий на примере Кыргызстана</w:t>
      </w:r>
    </w:p>
    <w:p w:rsidR="00E0283A" w:rsidRPr="006437CC" w:rsidRDefault="00E0283A" w:rsidP="00BF56B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E450D" w:rsidRPr="00157C9D" w:rsidRDefault="00792D90" w:rsidP="00792D90">
      <w:pPr>
        <w:spacing w:before="240" w:after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8B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докладе будут </w:t>
      </w:r>
      <w:r w:rsidRPr="008E18B9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8E18B9">
        <w:rPr>
          <w:rFonts w:ascii="Times New Roman" w:eastAsia="Times New Roman" w:hAnsi="Times New Roman" w:cs="Times New Roman"/>
          <w:sz w:val="24"/>
          <w:szCs w:val="24"/>
        </w:rPr>
        <w:t xml:space="preserve"> комплексный подход к управлению сейсмическим риском, объединяющий геофизику, инженерную сейсмологию и геоэкологию. Выявлены мировые «лагуны»: оценка редких событий с периодом повторяемости в сотни и тысячи лет, изменчивость </w:t>
      </w:r>
      <w:proofErr w:type="spellStart"/>
      <w:proofErr w:type="gramStart"/>
      <w:r w:rsidRPr="008E18B9">
        <w:rPr>
          <w:rFonts w:ascii="Times New Roman" w:eastAsia="Times New Roman" w:hAnsi="Times New Roman" w:cs="Times New Roman"/>
          <w:sz w:val="24"/>
          <w:szCs w:val="24"/>
        </w:rPr>
        <w:t>сайт-эффекта</w:t>
      </w:r>
      <w:proofErr w:type="spellEnd"/>
      <w:proofErr w:type="gramEnd"/>
      <w:r w:rsidRPr="008E18B9">
        <w:rPr>
          <w:rFonts w:ascii="Times New Roman" w:eastAsia="Times New Roman" w:hAnsi="Times New Roman" w:cs="Times New Roman"/>
          <w:sz w:val="24"/>
          <w:szCs w:val="24"/>
        </w:rPr>
        <w:t xml:space="preserve"> при климатических изменениях, учет динамики </w:t>
      </w:r>
      <w:proofErr w:type="spellStart"/>
      <w:r w:rsidRPr="008E18B9">
        <w:rPr>
          <w:rFonts w:ascii="Times New Roman" w:eastAsia="Times New Roman" w:hAnsi="Times New Roman" w:cs="Times New Roman"/>
          <w:sz w:val="24"/>
          <w:szCs w:val="24"/>
        </w:rPr>
        <w:t>социо-сферы</w:t>
      </w:r>
      <w:proofErr w:type="spellEnd"/>
      <w:r w:rsidRPr="008E18B9">
        <w:rPr>
          <w:rFonts w:ascii="Times New Roman" w:eastAsia="Times New Roman" w:hAnsi="Times New Roman" w:cs="Times New Roman"/>
          <w:sz w:val="24"/>
          <w:szCs w:val="24"/>
        </w:rPr>
        <w:t xml:space="preserve"> и застройки. Определена специфика Кыргызстана: </w:t>
      </w:r>
      <w:proofErr w:type="spellStart"/>
      <w:r w:rsidRPr="008E18B9">
        <w:rPr>
          <w:rFonts w:ascii="Times New Roman" w:eastAsia="Times New Roman" w:hAnsi="Times New Roman" w:cs="Times New Roman"/>
          <w:sz w:val="24"/>
          <w:szCs w:val="24"/>
        </w:rPr>
        <w:t>макронеоднородность</w:t>
      </w:r>
      <w:proofErr w:type="spellEnd"/>
      <w:r w:rsidRPr="008E18B9">
        <w:rPr>
          <w:rFonts w:ascii="Times New Roman" w:eastAsia="Times New Roman" w:hAnsi="Times New Roman" w:cs="Times New Roman"/>
          <w:sz w:val="24"/>
          <w:szCs w:val="24"/>
        </w:rPr>
        <w:t xml:space="preserve"> литосферы, три фазы жилищного строительства (2010–2025), быстрое обводнение грунтов.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18B9">
        <w:rPr>
          <w:rFonts w:ascii="Times New Roman" w:eastAsia="Times New Roman" w:hAnsi="Times New Roman" w:cs="Times New Roman"/>
          <w:sz w:val="24"/>
          <w:szCs w:val="24"/>
        </w:rPr>
        <w:t xml:space="preserve">Для оценки максимальных </w:t>
      </w:r>
      <w:proofErr w:type="spellStart"/>
      <w:r w:rsidRPr="008E18B9">
        <w:rPr>
          <w:rFonts w:ascii="Times New Roman" w:eastAsia="Times New Roman" w:hAnsi="Times New Roman" w:cs="Times New Roman"/>
          <w:sz w:val="24"/>
          <w:szCs w:val="24"/>
        </w:rPr>
        <w:t>палеосейсмических</w:t>
      </w:r>
      <w:proofErr w:type="spellEnd"/>
      <w:r w:rsidRPr="008E18B9">
        <w:rPr>
          <w:rFonts w:ascii="Times New Roman" w:eastAsia="Times New Roman" w:hAnsi="Times New Roman" w:cs="Times New Roman"/>
          <w:sz w:val="24"/>
          <w:szCs w:val="24"/>
        </w:rPr>
        <w:t xml:space="preserve"> воздействий применен комплекс методов: анализ смещений скальных блоков (PGVEM) и осадочных слоев горных озер (оз. </w:t>
      </w:r>
      <w:proofErr w:type="spellStart"/>
      <w:r w:rsidRPr="008E18B9">
        <w:rPr>
          <w:rFonts w:ascii="Times New Roman" w:eastAsia="Times New Roman" w:hAnsi="Times New Roman" w:cs="Times New Roman"/>
          <w:sz w:val="24"/>
          <w:szCs w:val="24"/>
        </w:rPr>
        <w:t>Сары-Челек</w:t>
      </w:r>
      <w:proofErr w:type="spellEnd"/>
      <w:r w:rsidRPr="008E18B9">
        <w:rPr>
          <w:rFonts w:ascii="Times New Roman" w:eastAsia="Times New Roman" w:hAnsi="Times New Roman" w:cs="Times New Roman"/>
          <w:sz w:val="24"/>
          <w:szCs w:val="24"/>
        </w:rPr>
        <w:t xml:space="preserve">). Разработан разномасштабный подход к определению грунтовых условий: детальные микросейсмические карты Vs30 (метод SPAC) и региональная оценка по регрессии Vs30 с уклонами рельефа. Выполнены инструментальные исследования уязвимости зданий (вибросейсмические испытания, мониторинг плотины </w:t>
      </w:r>
      <w:proofErr w:type="spellStart"/>
      <w:r w:rsidRPr="008E18B9">
        <w:rPr>
          <w:rFonts w:ascii="Times New Roman" w:eastAsia="Times New Roman" w:hAnsi="Times New Roman" w:cs="Times New Roman"/>
          <w:sz w:val="24"/>
          <w:szCs w:val="24"/>
        </w:rPr>
        <w:t>Курпсай</w:t>
      </w:r>
      <w:proofErr w:type="spellEnd"/>
      <w:r w:rsidRPr="008E18B9">
        <w:rPr>
          <w:rFonts w:ascii="Times New Roman" w:eastAsia="Times New Roman" w:hAnsi="Times New Roman" w:cs="Times New Roman"/>
          <w:sz w:val="24"/>
          <w:szCs w:val="24"/>
        </w:rPr>
        <w:t>) и показана необходимость учета взаимодействия грунт-сооружение. На основе анализа трех фаз строительства и климатически обусловленного обводнения грунтов предложен переход от статических карт сейсмической опасности к динамическим сценариям риска.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7BAF">
        <w:rPr>
          <w:rFonts w:ascii="Times New Roman" w:hAnsi="Times New Roman" w:cs="Times New Roman"/>
          <w:sz w:val="24"/>
          <w:szCs w:val="24"/>
        </w:rPr>
        <w:t>Также будет представлен</w:t>
      </w:r>
      <w:r w:rsidRPr="008E18B9">
        <w:rPr>
          <w:rFonts w:ascii="Times New Roman" w:eastAsia="Times New Roman" w:hAnsi="Times New Roman" w:cs="Times New Roman"/>
          <w:sz w:val="24"/>
          <w:szCs w:val="24"/>
        </w:rPr>
        <w:t xml:space="preserve"> создание комплексного системного подхода, учитывающего временную изменчивость природных и антропогенных факторов во всей цепочке «источник – грунты – здания».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7BAF">
        <w:rPr>
          <w:rFonts w:ascii="Times New Roman" w:eastAsia="Times New Roman" w:hAnsi="Times New Roman" w:cs="Times New Roman"/>
          <w:sz w:val="24"/>
          <w:szCs w:val="24"/>
        </w:rPr>
        <w:t>Будет приведен ряд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7BAF">
        <w:rPr>
          <w:rFonts w:ascii="Times New Roman" w:eastAsia="Times New Roman" w:hAnsi="Times New Roman" w:cs="Times New Roman"/>
          <w:sz w:val="24"/>
          <w:szCs w:val="24"/>
        </w:rPr>
        <w:t>примеров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18B9">
        <w:rPr>
          <w:rFonts w:ascii="Times New Roman" w:eastAsia="Times New Roman" w:hAnsi="Times New Roman" w:cs="Times New Roman"/>
          <w:sz w:val="24"/>
          <w:szCs w:val="24"/>
        </w:rPr>
        <w:t>– результаты использованы для актуализации карт микрорайонирования, проектирования сейсмостойких сооружений и планирования городского развития в Кыргызстане. Разработанная методология применима в других сейсмоактивных регионах и для других природных опасностей.</w:t>
      </w:r>
    </w:p>
    <w:sectPr w:rsidR="00EE450D" w:rsidRPr="00157C9D" w:rsidSect="00CA0D41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796"/>
    <w:rsid w:val="00151A6C"/>
    <w:rsid w:val="00157C9D"/>
    <w:rsid w:val="001B7D29"/>
    <w:rsid w:val="00445FB2"/>
    <w:rsid w:val="005025B6"/>
    <w:rsid w:val="005959EC"/>
    <w:rsid w:val="005A0D97"/>
    <w:rsid w:val="0062265D"/>
    <w:rsid w:val="006437CC"/>
    <w:rsid w:val="006705F2"/>
    <w:rsid w:val="00714C48"/>
    <w:rsid w:val="00792D90"/>
    <w:rsid w:val="008614FF"/>
    <w:rsid w:val="00AA01F9"/>
    <w:rsid w:val="00BF56BE"/>
    <w:rsid w:val="00CA0D41"/>
    <w:rsid w:val="00D12AD0"/>
    <w:rsid w:val="00E0283A"/>
    <w:rsid w:val="00E31430"/>
    <w:rsid w:val="00EB3796"/>
    <w:rsid w:val="00EC4FCE"/>
    <w:rsid w:val="00EE450D"/>
    <w:rsid w:val="00EF0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l1">
    <w:name w:val="Formal1"/>
    <w:rsid w:val="00CA0D41"/>
    <w:pPr>
      <w:autoSpaceDE w:val="0"/>
      <w:autoSpaceDN w:val="0"/>
      <w:spacing w:before="60" w:after="6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CA0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l1">
    <w:name w:val="Formal1"/>
    <w:rsid w:val="00CA0D41"/>
    <w:pPr>
      <w:autoSpaceDE w:val="0"/>
      <w:autoSpaceDN w:val="0"/>
      <w:spacing w:before="60" w:after="6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CA0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Yeugeny</dc:creator>
  <cp:lastModifiedBy>Operator</cp:lastModifiedBy>
  <cp:revision>4</cp:revision>
  <dcterms:created xsi:type="dcterms:W3CDTF">2026-01-05T11:16:00Z</dcterms:created>
  <dcterms:modified xsi:type="dcterms:W3CDTF">2026-06-10T12:25:00Z</dcterms:modified>
</cp:coreProperties>
</file>