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6995"/>
      </w:tblGrid>
      <w:tr w:rsidR="00CA0D41" w:rsidRPr="00AF68CD" w:rsidTr="00C514AC">
        <w:trPr>
          <w:jc w:val="right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D26" w:rsidRDefault="001A5244" w:rsidP="00802D26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802D26">
              <w:rPr>
                <w:b/>
                <w:bCs/>
                <w:noProof w:val="0"/>
                <w:lang w:val="ru-RU"/>
              </w:rPr>
              <w:t>Совместное заседание Общемосковского семинара</w:t>
            </w:r>
            <w:r w:rsidR="00C514AC">
              <w:rPr>
                <w:b/>
                <w:bCs/>
                <w:noProof w:val="0"/>
                <w:lang w:val="ru-RU"/>
              </w:rPr>
              <w:t xml:space="preserve"> «Современная геодинамика и </w:t>
            </w:r>
            <w:proofErr w:type="spellStart"/>
            <w:r w:rsidR="00C514AC">
              <w:rPr>
                <w:b/>
                <w:bCs/>
                <w:noProof w:val="0"/>
                <w:lang w:val="ru-RU"/>
              </w:rPr>
              <w:t>геомеханика</w:t>
            </w:r>
            <w:proofErr w:type="spellEnd"/>
            <w:r w:rsidR="00C514AC">
              <w:rPr>
                <w:b/>
                <w:bCs/>
                <w:noProof w:val="0"/>
                <w:lang w:val="ru-RU"/>
              </w:rPr>
              <w:t>»</w:t>
            </w:r>
          </w:p>
          <w:p w:rsidR="001A5244" w:rsidRPr="00802D26" w:rsidRDefault="00802D26" w:rsidP="00802D26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802D26">
              <w:rPr>
                <w:b/>
                <w:bCs/>
                <w:noProof w:val="0"/>
                <w:lang w:val="ru-RU"/>
              </w:rPr>
              <w:t>и</w:t>
            </w:r>
          </w:p>
          <w:p w:rsidR="00CA0D41" w:rsidRDefault="00CA0D41" w:rsidP="009E4194">
            <w:pPr>
              <w:pStyle w:val="Formal1"/>
              <w:jc w:val="center"/>
              <w:rPr>
                <w:noProof w:val="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drawing>
                <wp:inline distT="0" distB="0" distL="0" distR="0" wp14:anchorId="30BCC728" wp14:editId="553104B9">
                  <wp:extent cx="9048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D41" w:rsidRPr="00326F48" w:rsidRDefault="00CA0D41" w:rsidP="009E4194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Проблемн</w:t>
            </w:r>
            <w:r w:rsidR="001A5244">
              <w:rPr>
                <w:b/>
                <w:bCs/>
                <w:noProof w:val="0"/>
                <w:lang w:val="ru-RU"/>
              </w:rPr>
              <w:t>ого</w:t>
            </w:r>
            <w:r w:rsidRPr="00326F48">
              <w:rPr>
                <w:b/>
                <w:bCs/>
                <w:noProof w:val="0"/>
                <w:lang w:val="ru-RU"/>
              </w:rPr>
              <w:t xml:space="preserve"> Совет</w:t>
            </w:r>
            <w:r w:rsidR="001A5244">
              <w:rPr>
                <w:b/>
                <w:bCs/>
                <w:noProof w:val="0"/>
                <w:lang w:val="ru-RU"/>
              </w:rPr>
              <w:t>а</w:t>
            </w:r>
          </w:p>
          <w:p w:rsidR="00CA0D41" w:rsidRPr="00673930" w:rsidRDefault="00CA0D41" w:rsidP="009E4194">
            <w:pPr>
              <w:pStyle w:val="Formal1"/>
              <w:spacing w:before="0" w:after="0" w:line="216" w:lineRule="auto"/>
              <w:jc w:val="center"/>
              <w:rPr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«Сейсмичность Земли, природные и природно-техногенные катастрофы» ИФЗ РАН</w:t>
            </w:r>
          </w:p>
        </w:tc>
        <w:tc>
          <w:tcPr>
            <w:tcW w:w="6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0D41" w:rsidRPr="00673930" w:rsidRDefault="00CA0D41" w:rsidP="009E4194">
            <w:pPr>
              <w:pStyle w:val="Formal1"/>
              <w:spacing w:before="0" w:after="0"/>
              <w:jc w:val="both"/>
              <w:rPr>
                <w:b/>
                <w:bCs/>
                <w:i/>
                <w:iCs/>
                <w:noProof w:val="0"/>
                <w:u w:val="single"/>
                <w:lang w:val="ru-RU"/>
              </w:rPr>
            </w:pPr>
            <w:r w:rsidRPr="00673930">
              <w:rPr>
                <w:b/>
                <w:bCs/>
                <w:i/>
                <w:iCs/>
                <w:noProof w:val="0"/>
                <w:u w:val="single"/>
                <w:lang w:val="ru-RU"/>
              </w:rPr>
              <w:t>Повестка дня: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Default="001A5105" w:rsidP="001A51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5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Е.В. </w:t>
            </w:r>
            <w:proofErr w:type="spellStart"/>
            <w:r w:rsidRPr="001A5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Полтавцева</w:t>
            </w:r>
            <w:proofErr w:type="spellEnd"/>
            <w:r w:rsidRPr="001A5105">
              <w:rPr>
                <w:rFonts w:ascii="Times New Roman" w:hAnsi="Times New Roman" w:cs="Times New Roman"/>
                <w:b/>
                <w:sz w:val="24"/>
                <w:szCs w:val="24"/>
              </w:rPr>
              <w:t>, В.А. Гаврилов, Ю.Ю. </w:t>
            </w:r>
            <w:proofErr w:type="spellStart"/>
            <w:r w:rsidRPr="001A5105">
              <w:rPr>
                <w:rFonts w:ascii="Times New Roman" w:hAnsi="Times New Roman" w:cs="Times New Roman"/>
                <w:b/>
                <w:sz w:val="24"/>
                <w:szCs w:val="24"/>
              </w:rPr>
              <w:t>Бусс</w:t>
            </w:r>
            <w:proofErr w:type="spellEnd"/>
            <w:r w:rsidRPr="001A5105">
              <w:rPr>
                <w:rFonts w:ascii="Times New Roman" w:hAnsi="Times New Roman" w:cs="Times New Roman"/>
                <w:b/>
                <w:sz w:val="24"/>
                <w:szCs w:val="24"/>
              </w:rPr>
              <w:t>, Ю.В. Морозова, И.А. </w:t>
            </w:r>
            <w:proofErr w:type="spellStart"/>
            <w:r w:rsidRPr="001A5105">
              <w:rPr>
                <w:rFonts w:ascii="Times New Roman" w:hAnsi="Times New Roman" w:cs="Times New Roman"/>
                <w:b/>
                <w:sz w:val="24"/>
                <w:szCs w:val="24"/>
              </w:rPr>
              <w:t>Сагарьяров</w:t>
            </w:r>
            <w:proofErr w:type="spellEnd"/>
            <w:r w:rsidRPr="001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83A" w:rsidRPr="001A510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C514AC" w:rsidRPr="001A51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Институт вулканологии и сейсмологии ДВО РАН, г. Петропавловск-Камчатский</w:t>
            </w:r>
            <w:r w:rsidR="00E0283A" w:rsidRPr="001A510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A5105" w:rsidRPr="001A5105" w:rsidRDefault="001A5105" w:rsidP="001A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A0D41" w:rsidRPr="001A5105" w:rsidRDefault="001A5105" w:rsidP="00714C4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Мониторинг изменений напряженно-деформированного состояния </w:t>
            </w:r>
            <w:proofErr w:type="spellStart"/>
            <w:r w:rsidRPr="001A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геосреды</w:t>
            </w:r>
            <w:proofErr w:type="spellEnd"/>
            <w:r w:rsidRPr="001A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вариаций полного электронного содержания ионосферы на интервалах подготовки сильных камчатских землетрясений.</w:t>
            </w:r>
          </w:p>
          <w:p w:rsidR="00CA0D41" w:rsidRPr="00CA0D41" w:rsidRDefault="00C514AC" w:rsidP="009E4194">
            <w:pPr>
              <w:pStyle w:val="Formal1"/>
              <w:spacing w:before="0" w:after="0" w:line="216" w:lineRule="auto"/>
              <w:jc w:val="both"/>
              <w:rPr>
                <w:bCs/>
                <w:noProof w:val="0"/>
                <w:lang w:val="ru-RU"/>
              </w:rPr>
            </w:pPr>
            <w:r>
              <w:rPr>
                <w:bCs/>
                <w:noProof w:val="0"/>
                <w:lang w:val="ru-RU"/>
              </w:rPr>
              <w:t>2</w:t>
            </w:r>
            <w:r w:rsidR="001A5105">
              <w:rPr>
                <w:bCs/>
                <w:noProof w:val="0"/>
                <w:lang w:val="ru-RU"/>
              </w:rPr>
              <w:t>9</w:t>
            </w:r>
            <w:r w:rsidR="00BF56BE" w:rsidRPr="006437CC">
              <w:rPr>
                <w:bCs/>
                <w:noProof w:val="0"/>
                <w:lang w:val="ru-RU"/>
              </w:rPr>
              <w:t xml:space="preserve"> </w:t>
            </w:r>
            <w:r>
              <w:rPr>
                <w:bCs/>
                <w:noProof w:val="0"/>
                <w:lang w:val="ru-RU"/>
              </w:rPr>
              <w:t>мая</w:t>
            </w:r>
            <w:r w:rsidR="00CA0D41" w:rsidRPr="00CA0D41">
              <w:rPr>
                <w:bCs/>
                <w:noProof w:val="0"/>
                <w:lang w:val="ru-RU"/>
              </w:rPr>
              <w:t xml:space="preserve"> 20</w:t>
            </w:r>
            <w:r w:rsidR="00E0283A">
              <w:rPr>
                <w:bCs/>
                <w:noProof w:val="0"/>
                <w:lang w:val="ru-RU"/>
              </w:rPr>
              <w:t>2</w:t>
            </w:r>
            <w:r w:rsidR="006437CC">
              <w:rPr>
                <w:bCs/>
                <w:noProof w:val="0"/>
                <w:lang w:val="ru-RU"/>
              </w:rPr>
              <w:t>5</w:t>
            </w:r>
            <w:r w:rsidR="00CA0D41" w:rsidRPr="00CA0D41">
              <w:rPr>
                <w:bCs/>
                <w:noProof w:val="0"/>
                <w:lang w:val="ru-RU"/>
              </w:rPr>
              <w:t xml:space="preserve"> г. (</w:t>
            </w:r>
            <w:r w:rsidR="001A5105">
              <w:rPr>
                <w:bCs/>
                <w:i/>
                <w:noProof w:val="0"/>
                <w:lang w:val="ru-RU"/>
              </w:rPr>
              <w:t>четверг</w:t>
            </w:r>
            <w:r w:rsidR="00CA0D41" w:rsidRPr="00CA0D41">
              <w:rPr>
                <w:bCs/>
                <w:noProof w:val="0"/>
                <w:lang w:val="ru-RU"/>
              </w:rPr>
              <w:t>) в 1</w:t>
            </w:r>
            <w:r>
              <w:rPr>
                <w:bCs/>
                <w:noProof w:val="0"/>
                <w:lang w:val="ru-RU"/>
              </w:rPr>
              <w:t>3</w:t>
            </w:r>
            <w:r w:rsidR="00CA0D41" w:rsidRPr="00CA0D41">
              <w:rPr>
                <w:bCs/>
                <w:noProof w:val="0"/>
                <w:lang w:val="ru-RU"/>
              </w:rPr>
              <w:t>:00, конференц-зал ИФЗ РАН</w:t>
            </w:r>
          </w:p>
          <w:p w:rsidR="00CA0D41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1A5244" w:rsidRDefault="001A5105" w:rsidP="00BF56BE">
            <w:pPr>
              <w:pStyle w:val="Formal1"/>
              <w:spacing w:before="0" w:after="0"/>
              <w:jc w:val="both"/>
              <w:rPr>
                <w:bCs/>
                <w:noProof w:val="0"/>
                <w:lang w:val="ru-RU"/>
              </w:rPr>
            </w:pPr>
            <w:r w:rsidRPr="00CA0D41">
              <w:rPr>
                <w:bCs/>
                <w:noProof w:val="0"/>
                <w:lang w:val="ru-RU"/>
              </w:rPr>
              <w:t>Председатель Совета</w:t>
            </w:r>
            <w:r w:rsidRPr="00CA0D41"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ab/>
              <w:t xml:space="preserve">    д.ф.-м.н. А.Д. Завьялов</w:t>
            </w:r>
            <w:r>
              <w:rPr>
                <w:bCs/>
                <w:noProof w:val="0"/>
                <w:lang w:val="ru-RU"/>
              </w:rPr>
              <w:t xml:space="preserve"> </w:t>
            </w:r>
          </w:p>
          <w:p w:rsidR="001A5244" w:rsidRPr="00C514AC" w:rsidRDefault="001A5244" w:rsidP="00BF56BE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CE7796" w:rsidRDefault="001A5105" w:rsidP="00BF56BE">
            <w:pPr>
              <w:pStyle w:val="Formal1"/>
              <w:spacing w:before="0" w:after="0"/>
              <w:jc w:val="both"/>
              <w:rPr>
                <w:b/>
                <w:bCs/>
                <w:noProof w:val="0"/>
                <w:sz w:val="22"/>
                <w:szCs w:val="22"/>
                <w:lang w:val="ru-RU"/>
              </w:rPr>
            </w:pPr>
            <w:r>
              <w:rPr>
                <w:bCs/>
                <w:noProof w:val="0"/>
                <w:lang w:val="ru-RU"/>
              </w:rPr>
              <w:t>Председатель Семинара</w:t>
            </w:r>
            <w:r>
              <w:rPr>
                <w:bCs/>
                <w:noProof w:val="0"/>
                <w:lang w:val="ru-RU"/>
              </w:rPr>
              <w:tab/>
            </w:r>
            <w:r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 xml:space="preserve">    д.ф.-м.н. </w:t>
            </w:r>
            <w:r>
              <w:rPr>
                <w:bCs/>
                <w:noProof w:val="0"/>
                <w:lang w:val="ru-RU"/>
              </w:rPr>
              <w:t>Ю.О. Кузьмин</w:t>
            </w:r>
          </w:p>
        </w:tc>
      </w:tr>
    </w:tbl>
    <w:p w:rsidR="00CA0D41" w:rsidRPr="00C514AC" w:rsidRDefault="00CA0D41" w:rsidP="00BF56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5105" w:rsidRDefault="001A5105" w:rsidP="00BF56BE">
      <w:pPr>
        <w:pStyle w:val="Formal1"/>
        <w:spacing w:before="0" w:after="0" w:line="216" w:lineRule="auto"/>
        <w:jc w:val="center"/>
        <w:rPr>
          <w:b/>
          <w:lang w:val="ru-RU"/>
        </w:rPr>
      </w:pPr>
      <w:r w:rsidRPr="001A5105">
        <w:rPr>
          <w:b/>
          <w:u w:val="single"/>
          <w:lang w:val="ru-RU"/>
        </w:rPr>
        <w:t>Е.В.</w:t>
      </w:r>
      <w:r w:rsidRPr="001A5105">
        <w:rPr>
          <w:b/>
          <w:u w:val="single"/>
        </w:rPr>
        <w:t> </w:t>
      </w:r>
      <w:r w:rsidRPr="001A5105">
        <w:rPr>
          <w:b/>
          <w:u w:val="single"/>
          <w:lang w:val="ru-RU"/>
        </w:rPr>
        <w:t>Полтавцева</w:t>
      </w:r>
      <w:r w:rsidRPr="001A5105">
        <w:rPr>
          <w:b/>
          <w:lang w:val="ru-RU"/>
        </w:rPr>
        <w:t>, В.А.</w:t>
      </w:r>
      <w:r w:rsidRPr="001A5105">
        <w:rPr>
          <w:b/>
        </w:rPr>
        <w:t> </w:t>
      </w:r>
      <w:r w:rsidRPr="001A5105">
        <w:rPr>
          <w:b/>
          <w:lang w:val="ru-RU"/>
        </w:rPr>
        <w:t>Гаврилов, Ю.Ю.</w:t>
      </w:r>
      <w:r w:rsidRPr="001A5105">
        <w:rPr>
          <w:b/>
        </w:rPr>
        <w:t> </w:t>
      </w:r>
      <w:r w:rsidRPr="001A5105">
        <w:rPr>
          <w:b/>
          <w:lang w:val="ru-RU"/>
        </w:rPr>
        <w:t>Бусс, Ю.В.</w:t>
      </w:r>
      <w:r w:rsidRPr="001A5105">
        <w:rPr>
          <w:b/>
        </w:rPr>
        <w:t> </w:t>
      </w:r>
      <w:r w:rsidRPr="001A5105">
        <w:rPr>
          <w:b/>
          <w:lang w:val="ru-RU"/>
        </w:rPr>
        <w:t>Морозова, И.А.</w:t>
      </w:r>
      <w:r w:rsidRPr="001A5105">
        <w:rPr>
          <w:b/>
        </w:rPr>
        <w:t> </w:t>
      </w:r>
      <w:r w:rsidRPr="001A5105">
        <w:rPr>
          <w:b/>
          <w:lang w:val="ru-RU"/>
        </w:rPr>
        <w:t>Сагарьяров</w:t>
      </w:r>
    </w:p>
    <w:p w:rsidR="00BF56BE" w:rsidRPr="00B85F93" w:rsidRDefault="00C514AC" w:rsidP="00BF56BE">
      <w:pPr>
        <w:pStyle w:val="Formal1"/>
        <w:spacing w:before="0" w:after="0" w:line="216" w:lineRule="auto"/>
        <w:jc w:val="center"/>
        <w:rPr>
          <w:b/>
          <w:i/>
          <w:sz w:val="26"/>
          <w:szCs w:val="26"/>
          <w:lang w:val="ru-RU"/>
        </w:rPr>
      </w:pPr>
      <w:r w:rsidRPr="00E0283A">
        <w:rPr>
          <w:i/>
          <w:color w:val="333333"/>
          <w:shd w:val="clear" w:color="auto" w:fill="FFFFFF"/>
          <w:lang w:val="ru-RU"/>
        </w:rPr>
        <w:t>(</w:t>
      </w:r>
      <w:r w:rsidRPr="00C514AC">
        <w:rPr>
          <w:rFonts w:cs="Arial"/>
          <w:bCs/>
          <w:i/>
          <w:lang w:val="ru-RU"/>
        </w:rPr>
        <w:t>Институт вулканологии и сейсмологии ДВО РАН</w:t>
      </w:r>
      <w:r>
        <w:rPr>
          <w:rFonts w:cs="Arial"/>
          <w:bCs/>
          <w:i/>
          <w:lang w:val="ru-RU"/>
        </w:rPr>
        <w:t>, г. Петропавловск-Камчатский</w:t>
      </w:r>
      <w:r w:rsidRPr="00E0283A">
        <w:rPr>
          <w:i/>
          <w:color w:val="333333"/>
          <w:shd w:val="clear" w:color="auto" w:fill="FFFFFF"/>
          <w:lang w:val="ru-RU"/>
        </w:rPr>
        <w:t>)</w:t>
      </w:r>
    </w:p>
    <w:p w:rsidR="00CA0D41" w:rsidRPr="00BF56BE" w:rsidRDefault="00CA0D41" w:rsidP="00BF5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0D41" w:rsidRPr="00B85F93" w:rsidRDefault="001A5105" w:rsidP="00C51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105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 изменений напряженно-деформированного состояния </w:t>
      </w:r>
      <w:proofErr w:type="spellStart"/>
      <w:r w:rsidRPr="001A5105">
        <w:rPr>
          <w:rFonts w:ascii="Times New Roman" w:hAnsi="Times New Roman" w:cs="Times New Roman"/>
          <w:b/>
          <w:bCs/>
          <w:sz w:val="26"/>
          <w:szCs w:val="26"/>
        </w:rPr>
        <w:t>геосреды</w:t>
      </w:r>
      <w:proofErr w:type="spellEnd"/>
      <w:r w:rsidRPr="001A5105">
        <w:rPr>
          <w:rFonts w:ascii="Times New Roman" w:hAnsi="Times New Roman" w:cs="Times New Roman"/>
          <w:b/>
          <w:bCs/>
          <w:sz w:val="26"/>
          <w:szCs w:val="26"/>
        </w:rPr>
        <w:t xml:space="preserve"> и вариаций полного электронного содержания ионосферы на интервалах подготовки сильных камчатских землетрясений</w:t>
      </w:r>
    </w:p>
    <w:p w:rsidR="00E0283A" w:rsidRPr="006437CC" w:rsidRDefault="00E0283A" w:rsidP="00BF56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450D" w:rsidRPr="00714C48" w:rsidRDefault="001A5105" w:rsidP="001A5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результаты исследований, направленных на повышение эффективности мониторинга процессов подготовки сильных камчатских землетрясений, путем привлечения к анализу </w:t>
      </w:r>
      <w:r w:rsidRPr="00752B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езультатов скважинных измерений данных дополнительных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видов измерений, проводимых сторонними организациями. В последние годы для этой цели авторами активно используются данные Глобальных навигационных спутниковых систем (ГНСС), </w:t>
      </w:r>
      <w:r w:rsidRPr="00752B82">
        <w:rPr>
          <w:rFonts w:ascii="Times New Roman" w:hAnsi="Times New Roman" w:cs="Times New Roman"/>
          <w:sz w:val="24"/>
          <w:szCs w:val="24"/>
        </w:rPr>
        <w:t xml:space="preserve">что позволяет сравнивать результаты скважинного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напряженно-деформированного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82">
        <w:rPr>
          <w:rFonts w:ascii="Times New Roman" w:hAnsi="Times New Roman" w:cs="Times New Roman"/>
          <w:sz w:val="24"/>
          <w:szCs w:val="24"/>
        </w:rPr>
        <w:t>с высокоточными деформационными измерениями, а также проводить мониторинг изменений полного электронного содержания ионосферы.</w:t>
      </w:r>
      <w:r>
        <w:rPr>
          <w:rFonts w:ascii="Times New Roman" w:hAnsi="Times New Roman" w:cs="Times New Roman"/>
          <w:sz w:val="24"/>
          <w:szCs w:val="24"/>
        </w:rPr>
        <w:t xml:space="preserve"> Совместный анализ результатов комплексных скважинных измерений с результатами ГНСС наблюдений позволил ретроспективно оценить временные границы наступления активной фазы подготовки  Жупановского (30.01.2016,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Mw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7.2) и других сильных камчатских землетрясений. </w:t>
      </w:r>
      <w:r w:rsidRPr="00E00345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Pr="00E00345">
        <w:rPr>
          <w:rFonts w:ascii="Times New Roman" w:hAnsi="Times New Roman" w:cs="Times New Roman"/>
          <w:sz w:val="24"/>
          <w:szCs w:val="24"/>
        </w:rPr>
        <w:t xml:space="preserve">результаты показывают, что изменения </w:t>
      </w:r>
      <w:r>
        <w:rPr>
          <w:rFonts w:ascii="Times New Roman" w:hAnsi="Times New Roman" w:cs="Times New Roman"/>
          <w:sz w:val="24"/>
          <w:szCs w:val="24"/>
        </w:rPr>
        <w:t xml:space="preserve">полного электронного содержания </w:t>
      </w:r>
      <w:r w:rsidRPr="00E00345">
        <w:rPr>
          <w:rFonts w:ascii="Times New Roman" w:hAnsi="Times New Roman" w:cs="Times New Roman"/>
          <w:sz w:val="24"/>
          <w:szCs w:val="24"/>
        </w:rPr>
        <w:t xml:space="preserve">ионосферы на заключительных стадиях подготовки Жупановского и </w:t>
      </w:r>
      <w:proofErr w:type="spellStart"/>
      <w:r w:rsidRPr="00E00345">
        <w:rPr>
          <w:rFonts w:ascii="Times New Roman" w:hAnsi="Times New Roman" w:cs="Times New Roman"/>
          <w:sz w:val="24"/>
          <w:szCs w:val="24"/>
        </w:rPr>
        <w:t>Шипунского</w:t>
      </w:r>
      <w:proofErr w:type="spellEnd"/>
      <w:r w:rsidRPr="00E00345">
        <w:rPr>
          <w:rFonts w:ascii="Times New Roman" w:hAnsi="Times New Roman" w:cs="Times New Roman"/>
          <w:sz w:val="24"/>
          <w:szCs w:val="24"/>
        </w:rPr>
        <w:t xml:space="preserve"> землетрясений в значительной мере определялись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удельного электрического сопротивления </w:t>
      </w:r>
      <w:r w:rsidRPr="00E00345">
        <w:rPr>
          <w:rFonts w:ascii="Times New Roman" w:hAnsi="Times New Roman" w:cs="Times New Roman"/>
          <w:sz w:val="24"/>
          <w:szCs w:val="24"/>
        </w:rPr>
        <w:t xml:space="preserve">верхней (примерно до одного км) части </w:t>
      </w:r>
      <w:proofErr w:type="spellStart"/>
      <w:r w:rsidRPr="00E00345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00345">
        <w:rPr>
          <w:rFonts w:ascii="Times New Roman" w:hAnsi="Times New Roman" w:cs="Times New Roman"/>
          <w:sz w:val="24"/>
          <w:szCs w:val="24"/>
        </w:rPr>
        <w:t xml:space="preserve"> в соответствующих </w:t>
      </w:r>
      <w:proofErr w:type="spellStart"/>
      <w:r w:rsidRPr="00E00345">
        <w:rPr>
          <w:rFonts w:ascii="Times New Roman" w:hAnsi="Times New Roman" w:cs="Times New Roman"/>
          <w:sz w:val="24"/>
          <w:szCs w:val="24"/>
        </w:rPr>
        <w:t>подионосферных</w:t>
      </w:r>
      <w:proofErr w:type="spellEnd"/>
      <w:r w:rsidRPr="00E00345">
        <w:rPr>
          <w:rFonts w:ascii="Times New Roman" w:hAnsi="Times New Roman" w:cs="Times New Roman"/>
          <w:sz w:val="24"/>
          <w:szCs w:val="24"/>
        </w:rPr>
        <w:t xml:space="preserve"> областях. Такие результаты соответствуют  представлениям о возможной значительной роли изменений </w:t>
      </w:r>
      <w:r>
        <w:rPr>
          <w:rFonts w:ascii="Times New Roman" w:hAnsi="Times New Roman" w:cs="Times New Roman"/>
          <w:sz w:val="24"/>
          <w:szCs w:val="24"/>
        </w:rPr>
        <w:t xml:space="preserve">удельного электрического сопротивления </w:t>
      </w:r>
      <w:proofErr w:type="spellStart"/>
      <w:r w:rsidRPr="00E00345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00345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крупномасштабных </w:t>
      </w:r>
      <w:r w:rsidRPr="00E00345">
        <w:rPr>
          <w:rFonts w:ascii="Times New Roman" w:hAnsi="Times New Roman" w:cs="Times New Roman"/>
          <w:sz w:val="24"/>
          <w:szCs w:val="24"/>
        </w:rPr>
        <w:t xml:space="preserve">аномалий </w:t>
      </w:r>
      <w:r>
        <w:rPr>
          <w:rFonts w:ascii="Times New Roman" w:hAnsi="Times New Roman" w:cs="Times New Roman"/>
          <w:sz w:val="24"/>
          <w:szCs w:val="24"/>
        </w:rPr>
        <w:t xml:space="preserve">полного электронного содержания ионосферы </w:t>
      </w:r>
      <w:r w:rsidRPr="00E00345">
        <w:rPr>
          <w:rFonts w:ascii="Times New Roman" w:hAnsi="Times New Roman" w:cs="Times New Roman"/>
          <w:sz w:val="24"/>
          <w:szCs w:val="24"/>
        </w:rPr>
        <w:t>перед сильными землетрясениями</w:t>
      </w:r>
      <w:r>
        <w:rPr>
          <w:rFonts w:ascii="Times New Roman" w:hAnsi="Times New Roman" w:cs="Times New Roman"/>
          <w:sz w:val="24"/>
          <w:szCs w:val="24"/>
        </w:rPr>
        <w:t>, что имее</w:t>
      </w:r>
      <w:r w:rsidRPr="00E00345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E0034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0034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решения задач </w:t>
      </w:r>
      <w:r w:rsidRPr="00E00345">
        <w:rPr>
          <w:rFonts w:ascii="Times New Roman" w:hAnsi="Times New Roman" w:cs="Times New Roman"/>
          <w:sz w:val="24"/>
          <w:szCs w:val="24"/>
        </w:rPr>
        <w:t>краткосрочного прогнозирования сильных камчатских землетрясений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E450D" w:rsidRPr="00714C48" w:rsidSect="00CA0D4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6132"/>
    <w:multiLevelType w:val="hybridMultilevel"/>
    <w:tmpl w:val="1930A73A"/>
    <w:lvl w:ilvl="0" w:tplc="E4623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0C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0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A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43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08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2D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A7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2E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96"/>
    <w:rsid w:val="00151A6C"/>
    <w:rsid w:val="001A5105"/>
    <w:rsid w:val="001A5244"/>
    <w:rsid w:val="001B7D29"/>
    <w:rsid w:val="00445FB2"/>
    <w:rsid w:val="005025B6"/>
    <w:rsid w:val="00504A5A"/>
    <w:rsid w:val="005959EC"/>
    <w:rsid w:val="006437CC"/>
    <w:rsid w:val="00714C48"/>
    <w:rsid w:val="00802D26"/>
    <w:rsid w:val="00AA01F9"/>
    <w:rsid w:val="00B85F93"/>
    <w:rsid w:val="00BF56BE"/>
    <w:rsid w:val="00C514AC"/>
    <w:rsid w:val="00CA0D41"/>
    <w:rsid w:val="00E0283A"/>
    <w:rsid w:val="00E31430"/>
    <w:rsid w:val="00EB3796"/>
    <w:rsid w:val="00EC4FCE"/>
    <w:rsid w:val="00EE450D"/>
    <w:rsid w:val="00E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Yeugeny</dc:creator>
  <cp:lastModifiedBy>Alex Zavyalov</cp:lastModifiedBy>
  <cp:revision>2</cp:revision>
  <dcterms:created xsi:type="dcterms:W3CDTF">2025-05-14T13:18:00Z</dcterms:created>
  <dcterms:modified xsi:type="dcterms:W3CDTF">2025-05-14T13:18:00Z</dcterms:modified>
</cp:coreProperties>
</file>