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6995"/>
      </w:tblGrid>
      <w:tr w:rsidR="00CA0D41" w:rsidRPr="00AF68CD" w:rsidTr="00BF56BE">
        <w:trPr>
          <w:jc w:val="right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D41" w:rsidRPr="0000661B" w:rsidRDefault="00CA0D41" w:rsidP="009E4194">
            <w:pPr>
              <w:pStyle w:val="Formal1"/>
              <w:jc w:val="center"/>
              <w:rPr>
                <w:noProof w:val="0"/>
                <w:sz w:val="16"/>
                <w:szCs w:val="16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drawing>
                <wp:inline distT="0" distB="0" distL="0" distR="0" wp14:anchorId="5D24448A" wp14:editId="53664B68">
                  <wp:extent cx="1199722" cy="112395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722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D41" w:rsidRPr="00326F48" w:rsidRDefault="00CA0D41" w:rsidP="009E4194">
            <w:pPr>
              <w:pStyle w:val="Formal1"/>
              <w:spacing w:before="0" w:after="0" w:line="216" w:lineRule="auto"/>
              <w:jc w:val="center"/>
              <w:rPr>
                <w:b/>
                <w:bCs/>
                <w:noProof w:val="0"/>
                <w:lang w:val="ru-RU"/>
              </w:rPr>
            </w:pPr>
            <w:bookmarkStart w:id="0" w:name="_GoBack"/>
            <w:bookmarkEnd w:id="0"/>
            <w:r w:rsidRPr="00326F48">
              <w:rPr>
                <w:b/>
                <w:bCs/>
                <w:noProof w:val="0"/>
                <w:lang w:val="ru-RU"/>
              </w:rPr>
              <w:t>Проблемный Совет</w:t>
            </w:r>
          </w:p>
          <w:p w:rsidR="00CA0D41" w:rsidRPr="00673930" w:rsidRDefault="00CA0D41" w:rsidP="009E4194">
            <w:pPr>
              <w:pStyle w:val="Formal1"/>
              <w:spacing w:before="0" w:after="0" w:line="216" w:lineRule="auto"/>
              <w:jc w:val="center"/>
              <w:rPr>
                <w:noProof w:val="0"/>
                <w:lang w:val="ru-RU"/>
              </w:rPr>
            </w:pPr>
            <w:r w:rsidRPr="00326F48">
              <w:rPr>
                <w:b/>
                <w:bCs/>
                <w:noProof w:val="0"/>
                <w:lang w:val="ru-RU"/>
              </w:rPr>
              <w:t>«Сейсмичность Земли, природные и природно-техногенные катастрофы» ИФЗ РАН</w:t>
            </w:r>
          </w:p>
        </w:tc>
        <w:tc>
          <w:tcPr>
            <w:tcW w:w="6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0D41" w:rsidRPr="00673930" w:rsidRDefault="00CA0D41" w:rsidP="009E4194">
            <w:pPr>
              <w:pStyle w:val="Formal1"/>
              <w:spacing w:before="0" w:after="0"/>
              <w:jc w:val="both"/>
              <w:rPr>
                <w:b/>
                <w:bCs/>
                <w:i/>
                <w:iCs/>
                <w:noProof w:val="0"/>
                <w:u w:val="single"/>
                <w:lang w:val="ru-RU"/>
              </w:rPr>
            </w:pPr>
            <w:r w:rsidRPr="00673930">
              <w:rPr>
                <w:b/>
                <w:bCs/>
                <w:i/>
                <w:iCs/>
                <w:noProof w:val="0"/>
                <w:u w:val="single"/>
                <w:lang w:val="ru-RU"/>
              </w:rPr>
              <w:t>Повестка дня:</w:t>
            </w:r>
          </w:p>
          <w:p w:rsidR="00CA0D41" w:rsidRPr="00AA01F9" w:rsidRDefault="00CA0D41" w:rsidP="009E4194">
            <w:pPr>
              <w:pStyle w:val="Formal1"/>
              <w:spacing w:before="0" w:after="0"/>
              <w:jc w:val="both"/>
              <w:rPr>
                <w:bCs/>
                <w:noProof w:val="0"/>
                <w:sz w:val="16"/>
                <w:szCs w:val="16"/>
                <w:lang w:val="ru-RU"/>
              </w:rPr>
            </w:pPr>
          </w:p>
          <w:p w:rsidR="00CA0D41" w:rsidRPr="00E0283A" w:rsidRDefault="00157C9D" w:rsidP="009E4194">
            <w:pPr>
              <w:pStyle w:val="Formal1"/>
              <w:spacing w:before="0" w:after="0" w:line="216" w:lineRule="auto"/>
              <w:jc w:val="both"/>
              <w:rPr>
                <w:b/>
                <w:i/>
                <w:lang w:val="ru-RU"/>
              </w:rPr>
            </w:pPr>
            <w:r>
              <w:rPr>
                <w:b/>
                <w:color w:val="333333"/>
                <w:shd w:val="clear" w:color="auto" w:fill="FFFFFF"/>
                <w:lang w:val="ru-RU"/>
              </w:rPr>
              <w:t>М.А. Новиков</w:t>
            </w:r>
            <w:r w:rsidR="00714C48" w:rsidRPr="00EF0C49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r w:rsidR="00E0283A" w:rsidRPr="00E0283A">
              <w:rPr>
                <w:i/>
                <w:color w:val="333333"/>
                <w:shd w:val="clear" w:color="auto" w:fill="FFFFFF"/>
                <w:lang w:val="ru-RU"/>
              </w:rPr>
              <w:t>(И</w:t>
            </w:r>
            <w:r>
              <w:rPr>
                <w:i/>
                <w:color w:val="333333"/>
                <w:shd w:val="clear" w:color="auto" w:fill="FFFFFF"/>
                <w:lang w:val="ru-RU"/>
              </w:rPr>
              <w:t>нститут океанологии</w:t>
            </w:r>
            <w:r w:rsidR="00E0283A" w:rsidRPr="00E0283A">
              <w:rPr>
                <w:i/>
                <w:color w:val="333333"/>
                <w:shd w:val="clear" w:color="auto" w:fill="FFFFFF"/>
                <w:lang w:val="ru-RU"/>
              </w:rPr>
              <w:t xml:space="preserve"> РАН</w:t>
            </w:r>
            <w:r>
              <w:rPr>
                <w:i/>
                <w:color w:val="333333"/>
                <w:shd w:val="clear" w:color="auto" w:fill="FFFFFF"/>
                <w:lang w:val="ru-RU"/>
              </w:rPr>
              <w:t>, г. Москва</w:t>
            </w:r>
            <w:r w:rsidR="00E0283A" w:rsidRPr="00E0283A">
              <w:rPr>
                <w:i/>
                <w:color w:val="333333"/>
                <w:shd w:val="clear" w:color="auto" w:fill="FFFFFF"/>
                <w:lang w:val="ru-RU"/>
              </w:rPr>
              <w:t>)</w:t>
            </w:r>
          </w:p>
          <w:p w:rsidR="00CA0D41" w:rsidRPr="00AA01F9" w:rsidRDefault="00CA0D41" w:rsidP="009E4194">
            <w:pPr>
              <w:pStyle w:val="Formal1"/>
              <w:spacing w:before="0" w:after="0"/>
              <w:jc w:val="both"/>
              <w:rPr>
                <w:bCs/>
                <w:noProof w:val="0"/>
                <w:sz w:val="16"/>
                <w:szCs w:val="16"/>
                <w:lang w:val="ru-RU"/>
              </w:rPr>
            </w:pPr>
          </w:p>
          <w:p w:rsidR="00CA0D41" w:rsidRDefault="00157C9D" w:rsidP="00157C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9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Особенности сейсмического режима в районе дельты р. Лены</w:t>
            </w:r>
            <w:r w:rsidR="00CA0D41" w:rsidRPr="00714C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57C9D" w:rsidRPr="00157C9D" w:rsidRDefault="00157C9D" w:rsidP="00714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C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7C9D">
              <w:rPr>
                <w:rFonts w:ascii="Times New Roman" w:hAnsi="Times New Roman" w:cs="Times New Roman"/>
                <w:i/>
                <w:sz w:val="24"/>
                <w:szCs w:val="24"/>
              </w:rPr>
              <w:t>по материалам диссертации на соискание ученой степени кандидата физико-математических наук</w:t>
            </w:r>
            <w:r w:rsidR="00D12A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Start"/>
            <w:r w:rsidR="00D12A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Научный руководитель – к.ф.-м.н. А.А. Крылов, </w:t>
            </w:r>
            <w:proofErr w:type="spellStart"/>
            <w:r w:rsidR="00D12AD0">
              <w:rPr>
                <w:rFonts w:ascii="Times New Roman" w:hAnsi="Times New Roman" w:cs="Times New Roman"/>
                <w:i/>
                <w:sz w:val="24"/>
                <w:szCs w:val="24"/>
              </w:rPr>
              <w:t>с.н.с</w:t>
            </w:r>
            <w:proofErr w:type="spellEnd"/>
            <w:r w:rsidR="00D12AD0">
              <w:rPr>
                <w:rFonts w:ascii="Times New Roman" w:hAnsi="Times New Roman" w:cs="Times New Roman"/>
                <w:i/>
                <w:sz w:val="24"/>
                <w:szCs w:val="24"/>
              </w:rPr>
              <w:t>. ИО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A0D41" w:rsidRPr="00CA0D41" w:rsidRDefault="00157C9D" w:rsidP="009E4194">
            <w:pPr>
              <w:pStyle w:val="Formal1"/>
              <w:spacing w:before="0" w:after="0" w:line="216" w:lineRule="auto"/>
              <w:jc w:val="both"/>
              <w:rPr>
                <w:bCs/>
                <w:noProof w:val="0"/>
                <w:lang w:val="ru-RU"/>
              </w:rPr>
            </w:pPr>
            <w:r>
              <w:rPr>
                <w:bCs/>
                <w:noProof w:val="0"/>
                <w:lang w:val="ru-RU"/>
              </w:rPr>
              <w:t>22</w:t>
            </w:r>
            <w:r w:rsidR="00BF56BE" w:rsidRPr="006437CC">
              <w:rPr>
                <w:bCs/>
                <w:noProof w:val="0"/>
                <w:lang w:val="ru-RU"/>
              </w:rPr>
              <w:t xml:space="preserve"> </w:t>
            </w:r>
            <w:r w:rsidR="006437CC">
              <w:rPr>
                <w:bCs/>
                <w:noProof w:val="0"/>
                <w:lang w:val="ru-RU"/>
              </w:rPr>
              <w:t>января</w:t>
            </w:r>
            <w:r w:rsidR="00CA0D41" w:rsidRPr="00CA0D41">
              <w:rPr>
                <w:bCs/>
                <w:noProof w:val="0"/>
                <w:lang w:val="ru-RU"/>
              </w:rPr>
              <w:t xml:space="preserve"> 20</w:t>
            </w:r>
            <w:r w:rsidR="00E0283A">
              <w:rPr>
                <w:bCs/>
                <w:noProof w:val="0"/>
                <w:lang w:val="ru-RU"/>
              </w:rPr>
              <w:t>2</w:t>
            </w:r>
            <w:r>
              <w:rPr>
                <w:bCs/>
                <w:noProof w:val="0"/>
                <w:lang w:val="ru-RU"/>
              </w:rPr>
              <w:t>6</w:t>
            </w:r>
            <w:r w:rsidR="00CA0D41" w:rsidRPr="00CA0D41">
              <w:rPr>
                <w:bCs/>
                <w:noProof w:val="0"/>
                <w:lang w:val="ru-RU"/>
              </w:rPr>
              <w:t xml:space="preserve"> г. (</w:t>
            </w:r>
            <w:r w:rsidR="00CA0D41" w:rsidRPr="00CA0D41">
              <w:rPr>
                <w:bCs/>
                <w:i/>
                <w:noProof w:val="0"/>
                <w:lang w:val="ru-RU"/>
              </w:rPr>
              <w:t>четверг</w:t>
            </w:r>
            <w:r w:rsidR="00CA0D41" w:rsidRPr="00CA0D41">
              <w:rPr>
                <w:bCs/>
                <w:noProof w:val="0"/>
                <w:lang w:val="ru-RU"/>
              </w:rPr>
              <w:t>) в 14:00, конференц-зал ИФЗ РАН</w:t>
            </w:r>
          </w:p>
          <w:p w:rsidR="00CA0D41" w:rsidRDefault="00CA0D41" w:rsidP="009E4194">
            <w:pPr>
              <w:pStyle w:val="Formal1"/>
              <w:spacing w:before="0" w:after="0"/>
              <w:jc w:val="both"/>
              <w:rPr>
                <w:bCs/>
                <w:noProof w:val="0"/>
                <w:sz w:val="16"/>
                <w:szCs w:val="16"/>
                <w:lang w:val="ru-RU"/>
              </w:rPr>
            </w:pPr>
          </w:p>
          <w:p w:rsidR="00157C9D" w:rsidRPr="005025B6" w:rsidRDefault="00157C9D" w:rsidP="009E4194">
            <w:pPr>
              <w:pStyle w:val="Formal1"/>
              <w:spacing w:before="0" w:after="0"/>
              <w:jc w:val="both"/>
              <w:rPr>
                <w:bCs/>
                <w:noProof w:val="0"/>
                <w:sz w:val="16"/>
                <w:szCs w:val="16"/>
                <w:lang w:val="ru-RU"/>
              </w:rPr>
            </w:pPr>
          </w:p>
          <w:p w:rsidR="00CA0D41" w:rsidRPr="00CE7796" w:rsidRDefault="00CA0D41" w:rsidP="00BF56BE">
            <w:pPr>
              <w:pStyle w:val="Formal1"/>
              <w:spacing w:before="0" w:after="0"/>
              <w:jc w:val="both"/>
              <w:rPr>
                <w:b/>
                <w:bCs/>
                <w:noProof w:val="0"/>
                <w:sz w:val="22"/>
                <w:szCs w:val="22"/>
                <w:lang w:val="ru-RU"/>
              </w:rPr>
            </w:pPr>
            <w:r w:rsidRPr="00CA0D41">
              <w:rPr>
                <w:bCs/>
                <w:noProof w:val="0"/>
                <w:lang w:val="ru-RU"/>
              </w:rPr>
              <w:t>Председатель Совета</w:t>
            </w:r>
            <w:r w:rsidRPr="00CA0D41">
              <w:rPr>
                <w:bCs/>
                <w:noProof w:val="0"/>
                <w:lang w:val="ru-RU"/>
              </w:rPr>
              <w:tab/>
            </w:r>
            <w:r w:rsidRPr="00CA0D41">
              <w:rPr>
                <w:bCs/>
                <w:noProof w:val="0"/>
                <w:lang w:val="ru-RU"/>
              </w:rPr>
              <w:tab/>
              <w:t xml:space="preserve">    д.ф.-м.н. А.Д. Завьялов</w:t>
            </w:r>
          </w:p>
        </w:tc>
      </w:tr>
    </w:tbl>
    <w:p w:rsidR="00CA0D41" w:rsidRPr="00BF56BE" w:rsidRDefault="00CA0D41" w:rsidP="00BF5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6BE" w:rsidRPr="00BF56BE" w:rsidRDefault="00157C9D" w:rsidP="00BF56BE">
      <w:pPr>
        <w:pStyle w:val="Formal1"/>
        <w:spacing w:before="0" w:after="0" w:line="216" w:lineRule="auto"/>
        <w:jc w:val="center"/>
        <w:rPr>
          <w:b/>
          <w:i/>
          <w:lang w:val="ru-RU"/>
        </w:rPr>
      </w:pPr>
      <w:r>
        <w:rPr>
          <w:b/>
          <w:color w:val="333333"/>
          <w:shd w:val="clear" w:color="auto" w:fill="FFFFFF"/>
          <w:lang w:val="ru-RU"/>
        </w:rPr>
        <w:t>М.А. Новиков</w:t>
      </w:r>
      <w:r w:rsidR="00BF56BE" w:rsidRPr="00BF56BE">
        <w:rPr>
          <w:b/>
          <w:color w:val="333333"/>
          <w:shd w:val="clear" w:color="auto" w:fill="FFFFFF"/>
          <w:lang w:val="ru-RU"/>
        </w:rPr>
        <w:t xml:space="preserve"> </w:t>
      </w:r>
      <w:r w:rsidR="00BF56BE" w:rsidRPr="00BF56BE">
        <w:rPr>
          <w:color w:val="333333"/>
          <w:shd w:val="clear" w:color="auto" w:fill="FFFFFF"/>
          <w:lang w:val="ru-RU"/>
        </w:rPr>
        <w:t>(</w:t>
      </w:r>
      <w:r w:rsidR="00BF56BE" w:rsidRPr="00BF56BE">
        <w:rPr>
          <w:i/>
          <w:color w:val="333333"/>
          <w:shd w:val="clear" w:color="auto" w:fill="FFFFFF"/>
          <w:lang w:val="ru-RU"/>
        </w:rPr>
        <w:t>И</w:t>
      </w:r>
      <w:r>
        <w:rPr>
          <w:i/>
          <w:color w:val="333333"/>
          <w:shd w:val="clear" w:color="auto" w:fill="FFFFFF"/>
          <w:lang w:val="ru-RU"/>
        </w:rPr>
        <w:t>О</w:t>
      </w:r>
      <w:r w:rsidR="00BF56BE" w:rsidRPr="00BF56BE">
        <w:rPr>
          <w:i/>
          <w:color w:val="333333"/>
          <w:shd w:val="clear" w:color="auto" w:fill="FFFFFF"/>
          <w:lang w:val="ru-RU"/>
        </w:rPr>
        <w:t xml:space="preserve"> РАН)</w:t>
      </w:r>
    </w:p>
    <w:p w:rsidR="00CA0D41" w:rsidRPr="00BF56BE" w:rsidRDefault="00CA0D41" w:rsidP="00BF5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0D41" w:rsidRPr="00BF56BE" w:rsidRDefault="00157C9D" w:rsidP="00BF5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C9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Особенности сейсмического режима в районе дельты р. Лены</w:t>
      </w:r>
    </w:p>
    <w:p w:rsidR="00E0283A" w:rsidRPr="006437CC" w:rsidRDefault="00E0283A" w:rsidP="00BF56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E450D" w:rsidRPr="00157C9D" w:rsidRDefault="00157C9D" w:rsidP="00714C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Доклад посвящен изучению сейсмического режима и глубинного строения</w:t>
      </w:r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района дельты р. Лены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одного из наиболее </w:t>
      </w:r>
      <w:proofErr w:type="gramStart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сейсмоактивных</w:t>
      </w:r>
      <w:proofErr w:type="gramEnd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российской</w:t>
      </w:r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Арктике. Исследование основано на данных наблюдений с помощью временных локальных сетей сейсмографов. Получены новые сведения о распределении эпицентров и глубин очагов, а также повторяемости землетрясений. Распределение сейсмичности сопоставлено с расположением активных разломов в регионе. Установлена сезонная изменчивость зарегистрированной сейсмичности. Был скомпилирован сводный каталог землетрясений в районе дельты р. Лены за 1918–2023 гг., включающий в себя данные глобальных и региональных каталогов. Выделены две сейсмически активные линейные зоны и проанализированы их характеристики: параметры закона </w:t>
      </w:r>
      <w:proofErr w:type="spellStart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Гутенберга</w:t>
      </w:r>
      <w:proofErr w:type="spellEnd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-Рихтера, максимальная магнитуда, положение </w:t>
      </w:r>
      <w:proofErr w:type="spellStart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сейсмогенного</w:t>
      </w:r>
      <w:proofErr w:type="spellEnd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слоя, скоростная модель и параметры напряженно-деформированного состояния. </w:t>
      </w:r>
      <w:proofErr w:type="gramStart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Обнаружены некоторые расхождения между геометрией и характеристиками </w:t>
      </w:r>
      <w:proofErr w:type="spellStart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сейсмолинеаментов</w:t>
      </w:r>
      <w:proofErr w:type="spellEnd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приведенных в картах ОСР-97, ОСР-2016 и современными сейсмологическими данными.</w:t>
      </w:r>
      <w:proofErr w:type="gramEnd"/>
      <w:r w:rsidRPr="00157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Представленные результаты могут быть использованы для уточнения оценки сейсмической опасности в регионе.</w:t>
      </w:r>
    </w:p>
    <w:sectPr w:rsidR="00EE450D" w:rsidRPr="00157C9D" w:rsidSect="00CA0D41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96"/>
    <w:rsid w:val="00151A6C"/>
    <w:rsid w:val="00157C9D"/>
    <w:rsid w:val="001B7D29"/>
    <w:rsid w:val="00445FB2"/>
    <w:rsid w:val="005025B6"/>
    <w:rsid w:val="005959EC"/>
    <w:rsid w:val="006437CC"/>
    <w:rsid w:val="006705F2"/>
    <w:rsid w:val="00714C48"/>
    <w:rsid w:val="00AA01F9"/>
    <w:rsid w:val="00BF56BE"/>
    <w:rsid w:val="00CA0D41"/>
    <w:rsid w:val="00D12AD0"/>
    <w:rsid w:val="00E0283A"/>
    <w:rsid w:val="00E31430"/>
    <w:rsid w:val="00EB3796"/>
    <w:rsid w:val="00EC4FCE"/>
    <w:rsid w:val="00EE450D"/>
    <w:rsid w:val="00E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l1">
    <w:name w:val="Formal1"/>
    <w:rsid w:val="00CA0D41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l1">
    <w:name w:val="Formal1"/>
    <w:rsid w:val="00CA0D41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Yeugeny</dc:creator>
  <cp:lastModifiedBy>Alex Zavyalov</cp:lastModifiedBy>
  <cp:revision>3</cp:revision>
  <dcterms:created xsi:type="dcterms:W3CDTF">2026-01-05T11:16:00Z</dcterms:created>
  <dcterms:modified xsi:type="dcterms:W3CDTF">2026-01-05T11:17:00Z</dcterms:modified>
</cp:coreProperties>
</file>