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259" w:rsidRPr="008D5753" w:rsidRDefault="00270576" w:rsidP="00D57B8D">
      <w:pPr>
        <w:widowControl w:val="0"/>
        <w:autoSpaceDE w:val="0"/>
        <w:autoSpaceDN w:val="0"/>
        <w:adjustRightInd w:val="0"/>
        <w:spacing w:after="0"/>
        <w:jc w:val="right"/>
        <w:rPr>
          <w:rFonts w:ascii="Times New Roman" w:hAnsi="Times New Roman"/>
          <w:sz w:val="28"/>
          <w:szCs w:val="28"/>
        </w:rPr>
      </w:pPr>
      <w:r>
        <w:rPr>
          <w:rFonts w:ascii="Times New Roman" w:hAnsi="Times New Roman"/>
          <w:noProof/>
        </w:rPr>
        <w:drawing>
          <wp:anchor distT="0" distB="0" distL="114300" distR="114300" simplePos="0" relativeHeight="251659264" behindDoc="1" locked="0" layoutInCell="1" allowOverlap="1" wp14:anchorId="4D21888F" wp14:editId="1A80BFE7">
            <wp:simplePos x="0" y="0"/>
            <wp:positionH relativeFrom="column">
              <wp:posOffset>5833745</wp:posOffset>
            </wp:positionH>
            <wp:positionV relativeFrom="paragraph">
              <wp:posOffset>31115</wp:posOffset>
            </wp:positionV>
            <wp:extent cx="724535" cy="952500"/>
            <wp:effectExtent l="95250" t="0" r="9461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Митя.png"/>
                    <pic:cNvPicPr/>
                  </pic:nvPicPr>
                  <pic:blipFill>
                    <a:blip r:embed="rId9" cstate="print">
                      <a:extLst>
                        <a:ext uri="{28A0092B-C50C-407E-A947-70E740481C1C}">
                          <a14:useLocalDpi xmlns:a14="http://schemas.microsoft.com/office/drawing/2010/main" val="0"/>
                        </a:ext>
                      </a:extLst>
                    </a:blip>
                    <a:stretch>
                      <a:fillRect/>
                    </a:stretch>
                  </pic:blipFill>
                  <pic:spPr>
                    <a:xfrm rot="1312445">
                      <a:off x="0" y="0"/>
                      <a:ext cx="724535" cy="952500"/>
                    </a:xfrm>
                    <a:prstGeom prst="rect">
                      <a:avLst/>
                    </a:prstGeom>
                  </pic:spPr>
                </pic:pic>
              </a:graphicData>
            </a:graphic>
            <wp14:sizeRelH relativeFrom="page">
              <wp14:pctWidth>0</wp14:pctWidth>
            </wp14:sizeRelH>
            <wp14:sizeRelV relativeFrom="page">
              <wp14:pctHeight>0</wp14:pctHeight>
            </wp14:sizeRelV>
          </wp:anchor>
        </w:drawing>
      </w:r>
      <w:r w:rsidR="00607259" w:rsidRPr="008D5753">
        <w:rPr>
          <w:rFonts w:ascii="Times New Roman" w:hAnsi="Times New Roman"/>
          <w:sz w:val="28"/>
          <w:szCs w:val="28"/>
        </w:rPr>
        <w:t xml:space="preserve">На правах рукописи </w:t>
      </w:r>
    </w:p>
    <w:p w:rsidR="00607259" w:rsidRDefault="00607259" w:rsidP="00D57B8D">
      <w:pPr>
        <w:widowControl w:val="0"/>
        <w:autoSpaceDE w:val="0"/>
        <w:autoSpaceDN w:val="0"/>
        <w:adjustRightInd w:val="0"/>
        <w:spacing w:after="0"/>
        <w:jc w:val="right"/>
        <w:rPr>
          <w:rFonts w:ascii="Times New Roman" w:hAnsi="Times New Roman"/>
          <w:noProof/>
          <w:sz w:val="28"/>
          <w:szCs w:val="28"/>
        </w:rPr>
      </w:pPr>
    </w:p>
    <w:p w:rsidR="00DB270F" w:rsidRPr="008D5753" w:rsidRDefault="00DB270F" w:rsidP="00D57B8D">
      <w:pPr>
        <w:widowControl w:val="0"/>
        <w:autoSpaceDE w:val="0"/>
        <w:autoSpaceDN w:val="0"/>
        <w:adjustRightInd w:val="0"/>
        <w:spacing w:after="0"/>
        <w:jc w:val="right"/>
        <w:rPr>
          <w:rFonts w:ascii="Times New Roman" w:hAnsi="Times New Roman"/>
          <w:sz w:val="28"/>
          <w:szCs w:val="28"/>
        </w:rPr>
      </w:pPr>
    </w:p>
    <w:p w:rsidR="00C16302" w:rsidRPr="008D5753" w:rsidRDefault="00C16302" w:rsidP="00D57B8D">
      <w:pPr>
        <w:widowControl w:val="0"/>
        <w:autoSpaceDE w:val="0"/>
        <w:autoSpaceDN w:val="0"/>
        <w:adjustRightInd w:val="0"/>
        <w:spacing w:after="0"/>
        <w:jc w:val="center"/>
        <w:rPr>
          <w:rFonts w:ascii="Times New Roman" w:hAnsi="Times New Roman"/>
          <w:sz w:val="28"/>
          <w:szCs w:val="28"/>
        </w:rPr>
      </w:pPr>
    </w:p>
    <w:p w:rsidR="00C16302" w:rsidRPr="008D5753" w:rsidRDefault="00C16302" w:rsidP="00D57B8D">
      <w:pPr>
        <w:widowControl w:val="0"/>
        <w:autoSpaceDE w:val="0"/>
        <w:autoSpaceDN w:val="0"/>
        <w:adjustRightInd w:val="0"/>
        <w:spacing w:after="0"/>
        <w:jc w:val="center"/>
        <w:rPr>
          <w:rFonts w:ascii="Times New Roman" w:hAnsi="Times New Roman"/>
          <w:sz w:val="28"/>
          <w:szCs w:val="28"/>
        </w:rPr>
      </w:pPr>
    </w:p>
    <w:p w:rsidR="00607259" w:rsidRPr="008D5753" w:rsidRDefault="00A7424A" w:rsidP="00D57B8D">
      <w:pPr>
        <w:widowControl w:val="0"/>
        <w:autoSpaceDE w:val="0"/>
        <w:autoSpaceDN w:val="0"/>
        <w:adjustRightInd w:val="0"/>
        <w:spacing w:after="0"/>
        <w:jc w:val="center"/>
        <w:rPr>
          <w:rFonts w:ascii="Times New Roman" w:hAnsi="Times New Roman"/>
          <w:sz w:val="28"/>
          <w:szCs w:val="28"/>
        </w:rPr>
      </w:pPr>
      <w:proofErr w:type="spellStart"/>
      <w:r>
        <w:rPr>
          <w:rFonts w:ascii="Times New Roman" w:hAnsi="Times New Roman"/>
          <w:sz w:val="28"/>
          <w:szCs w:val="28"/>
        </w:rPr>
        <w:t>Рудько</w:t>
      </w:r>
      <w:proofErr w:type="spellEnd"/>
      <w:r>
        <w:rPr>
          <w:rFonts w:ascii="Times New Roman" w:hAnsi="Times New Roman"/>
          <w:sz w:val="28"/>
          <w:szCs w:val="28"/>
        </w:rPr>
        <w:t xml:space="preserve"> Дмитрий Владимирович</w:t>
      </w:r>
    </w:p>
    <w:p w:rsidR="00607259" w:rsidRDefault="00607259" w:rsidP="00D57B8D">
      <w:pPr>
        <w:widowControl w:val="0"/>
        <w:autoSpaceDE w:val="0"/>
        <w:autoSpaceDN w:val="0"/>
        <w:adjustRightInd w:val="0"/>
        <w:spacing w:after="0"/>
        <w:jc w:val="center"/>
        <w:rPr>
          <w:rFonts w:ascii="Times New Roman" w:hAnsi="Times New Roman"/>
          <w:sz w:val="28"/>
          <w:szCs w:val="28"/>
        </w:rPr>
      </w:pPr>
    </w:p>
    <w:p w:rsidR="0037280C" w:rsidRPr="008D5753" w:rsidRDefault="0037280C" w:rsidP="00D57B8D">
      <w:pPr>
        <w:widowControl w:val="0"/>
        <w:autoSpaceDE w:val="0"/>
        <w:autoSpaceDN w:val="0"/>
        <w:adjustRightInd w:val="0"/>
        <w:spacing w:after="0"/>
        <w:jc w:val="center"/>
        <w:rPr>
          <w:rFonts w:ascii="Times New Roman" w:hAnsi="Times New Roman"/>
          <w:sz w:val="28"/>
          <w:szCs w:val="28"/>
        </w:rPr>
      </w:pPr>
    </w:p>
    <w:p w:rsidR="00C16302" w:rsidRDefault="00C16302" w:rsidP="00D57B8D">
      <w:pPr>
        <w:widowControl w:val="0"/>
        <w:autoSpaceDE w:val="0"/>
        <w:autoSpaceDN w:val="0"/>
        <w:adjustRightInd w:val="0"/>
        <w:spacing w:after="0"/>
        <w:jc w:val="center"/>
        <w:rPr>
          <w:rFonts w:ascii="Times New Roman" w:hAnsi="Times New Roman"/>
          <w:b/>
          <w:bCs/>
          <w:sz w:val="28"/>
          <w:szCs w:val="28"/>
        </w:rPr>
      </w:pPr>
    </w:p>
    <w:p w:rsidR="00C16302" w:rsidRPr="008D5753" w:rsidRDefault="00C16302" w:rsidP="00D57B8D">
      <w:pPr>
        <w:widowControl w:val="0"/>
        <w:autoSpaceDE w:val="0"/>
        <w:autoSpaceDN w:val="0"/>
        <w:adjustRightInd w:val="0"/>
        <w:spacing w:after="0"/>
        <w:jc w:val="center"/>
        <w:rPr>
          <w:rFonts w:ascii="Times New Roman" w:hAnsi="Times New Roman"/>
          <w:b/>
          <w:bCs/>
          <w:sz w:val="28"/>
          <w:szCs w:val="28"/>
        </w:rPr>
      </w:pPr>
    </w:p>
    <w:p w:rsidR="00C16302" w:rsidRPr="008D5753" w:rsidRDefault="00C16302" w:rsidP="00D57B8D">
      <w:pPr>
        <w:widowControl w:val="0"/>
        <w:autoSpaceDE w:val="0"/>
        <w:autoSpaceDN w:val="0"/>
        <w:adjustRightInd w:val="0"/>
        <w:spacing w:after="0"/>
        <w:jc w:val="center"/>
        <w:rPr>
          <w:rFonts w:ascii="Times New Roman" w:hAnsi="Times New Roman"/>
          <w:b/>
          <w:bCs/>
          <w:sz w:val="28"/>
          <w:szCs w:val="28"/>
        </w:rPr>
      </w:pPr>
    </w:p>
    <w:p w:rsidR="00607259" w:rsidRPr="008D5753" w:rsidRDefault="00A7424A" w:rsidP="00D57B8D">
      <w:pPr>
        <w:widowControl w:val="0"/>
        <w:autoSpaceDE w:val="0"/>
        <w:autoSpaceDN w:val="0"/>
        <w:adjustRightInd w:val="0"/>
        <w:spacing w:after="0"/>
        <w:jc w:val="center"/>
        <w:rPr>
          <w:rFonts w:ascii="Times New Roman" w:hAnsi="Times New Roman"/>
          <w:b/>
          <w:bCs/>
          <w:sz w:val="28"/>
          <w:szCs w:val="28"/>
        </w:rPr>
      </w:pPr>
      <w:r>
        <w:rPr>
          <w:rFonts w:ascii="Times New Roman" w:hAnsi="Times New Roman"/>
          <w:b/>
          <w:bCs/>
          <w:sz w:val="28"/>
          <w:szCs w:val="28"/>
        </w:rPr>
        <w:t>КОЛИЧЕСТВЕННАЯ ОЦЕНКА ЧАСТОТЫ ГЕОМАГНИТНЫХ ИНВЕРСИЙ НА РУБЕЖЕ ДОКЕМБРИЯ И ФАНЕРОЗОЯ</w:t>
      </w:r>
    </w:p>
    <w:p w:rsidR="00607259" w:rsidRPr="008D5753" w:rsidRDefault="00607259" w:rsidP="00D57B8D">
      <w:pPr>
        <w:widowControl w:val="0"/>
        <w:autoSpaceDE w:val="0"/>
        <w:autoSpaceDN w:val="0"/>
        <w:adjustRightInd w:val="0"/>
        <w:spacing w:after="0"/>
        <w:jc w:val="center"/>
        <w:rPr>
          <w:rFonts w:ascii="Times New Roman" w:hAnsi="Times New Roman"/>
          <w:sz w:val="28"/>
          <w:szCs w:val="28"/>
        </w:rPr>
      </w:pPr>
    </w:p>
    <w:p w:rsidR="00607259" w:rsidRPr="008D5753" w:rsidRDefault="00607259" w:rsidP="00D57B8D">
      <w:pPr>
        <w:widowControl w:val="0"/>
        <w:autoSpaceDE w:val="0"/>
        <w:autoSpaceDN w:val="0"/>
        <w:adjustRightInd w:val="0"/>
        <w:spacing w:after="0"/>
        <w:jc w:val="center"/>
        <w:rPr>
          <w:rFonts w:ascii="Times New Roman" w:hAnsi="Times New Roman"/>
          <w:sz w:val="28"/>
          <w:szCs w:val="28"/>
        </w:rPr>
      </w:pPr>
    </w:p>
    <w:p w:rsidR="00607259" w:rsidRDefault="00607259" w:rsidP="00D57B8D">
      <w:pPr>
        <w:widowControl w:val="0"/>
        <w:autoSpaceDE w:val="0"/>
        <w:autoSpaceDN w:val="0"/>
        <w:adjustRightInd w:val="0"/>
        <w:spacing w:after="0"/>
        <w:jc w:val="center"/>
        <w:rPr>
          <w:rFonts w:ascii="Times New Roman" w:hAnsi="Times New Roman"/>
          <w:sz w:val="28"/>
          <w:szCs w:val="28"/>
        </w:rPr>
      </w:pPr>
      <w:r w:rsidRPr="008D5753">
        <w:rPr>
          <w:rFonts w:ascii="Times New Roman" w:hAnsi="Times New Roman"/>
          <w:sz w:val="28"/>
          <w:szCs w:val="28"/>
        </w:rPr>
        <w:t xml:space="preserve">Специальность </w:t>
      </w:r>
      <w:r w:rsidR="00153D04">
        <w:rPr>
          <w:rFonts w:ascii="Times New Roman" w:hAnsi="Times New Roman"/>
          <w:color w:val="000000"/>
          <w:sz w:val="28"/>
          <w:szCs w:val="28"/>
          <w:shd w:val="clear" w:color="auto" w:fill="FFFFFF"/>
        </w:rPr>
        <w:t xml:space="preserve">1.6.1. </w:t>
      </w:r>
      <w:r w:rsidR="00153D04" w:rsidRPr="00153D04">
        <w:rPr>
          <w:rFonts w:ascii="Times New Roman" w:hAnsi="Times New Roman"/>
          <w:color w:val="000000"/>
          <w:sz w:val="28"/>
          <w:szCs w:val="28"/>
          <w:shd w:val="clear" w:color="auto" w:fill="FFFFFF"/>
        </w:rPr>
        <w:t xml:space="preserve"> Общая и региональная геология. Геотектоника и геодинамика</w:t>
      </w:r>
      <w:r w:rsidR="00153D04">
        <w:rPr>
          <w:rFonts w:ascii="Times New Roman" w:hAnsi="Times New Roman"/>
          <w:color w:val="000000"/>
          <w:sz w:val="28"/>
          <w:szCs w:val="28"/>
          <w:shd w:val="clear" w:color="auto" w:fill="FFFFFF"/>
        </w:rPr>
        <w:t>.</w:t>
      </w:r>
    </w:p>
    <w:p w:rsidR="0037280C" w:rsidRPr="008D5753" w:rsidRDefault="0037280C" w:rsidP="00D57B8D">
      <w:pPr>
        <w:widowControl w:val="0"/>
        <w:autoSpaceDE w:val="0"/>
        <w:autoSpaceDN w:val="0"/>
        <w:adjustRightInd w:val="0"/>
        <w:spacing w:after="0"/>
        <w:jc w:val="center"/>
        <w:rPr>
          <w:rFonts w:ascii="Times New Roman" w:hAnsi="Times New Roman"/>
          <w:sz w:val="28"/>
          <w:szCs w:val="28"/>
        </w:rPr>
      </w:pPr>
    </w:p>
    <w:p w:rsidR="00607259" w:rsidRPr="008D5753" w:rsidRDefault="00607259" w:rsidP="00D57B8D">
      <w:pPr>
        <w:widowControl w:val="0"/>
        <w:autoSpaceDE w:val="0"/>
        <w:autoSpaceDN w:val="0"/>
        <w:adjustRightInd w:val="0"/>
        <w:spacing w:after="0"/>
        <w:jc w:val="center"/>
        <w:rPr>
          <w:rFonts w:ascii="Times New Roman" w:hAnsi="Times New Roman"/>
          <w:b/>
          <w:bCs/>
          <w:sz w:val="28"/>
          <w:szCs w:val="28"/>
        </w:rPr>
      </w:pPr>
      <w:r w:rsidRPr="008D5753">
        <w:rPr>
          <w:rFonts w:ascii="Times New Roman" w:hAnsi="Times New Roman"/>
          <w:b/>
          <w:bCs/>
          <w:sz w:val="28"/>
          <w:szCs w:val="28"/>
        </w:rPr>
        <w:t>АВТОРЕФЕРАТ</w:t>
      </w:r>
    </w:p>
    <w:p w:rsidR="00607259" w:rsidRPr="008D5753" w:rsidRDefault="00607259" w:rsidP="00D57B8D">
      <w:pPr>
        <w:widowControl w:val="0"/>
        <w:autoSpaceDE w:val="0"/>
        <w:autoSpaceDN w:val="0"/>
        <w:adjustRightInd w:val="0"/>
        <w:spacing w:after="0"/>
        <w:jc w:val="center"/>
        <w:rPr>
          <w:rFonts w:ascii="Times New Roman" w:hAnsi="Times New Roman"/>
          <w:sz w:val="28"/>
          <w:szCs w:val="28"/>
        </w:rPr>
      </w:pPr>
      <w:r w:rsidRPr="008D5753">
        <w:rPr>
          <w:rFonts w:ascii="Times New Roman" w:hAnsi="Times New Roman"/>
          <w:sz w:val="28"/>
          <w:szCs w:val="28"/>
        </w:rPr>
        <w:t xml:space="preserve">диссертации на соискание ученой степени </w:t>
      </w:r>
    </w:p>
    <w:p w:rsidR="00607259" w:rsidRPr="008D5753" w:rsidRDefault="00607259" w:rsidP="00D57B8D">
      <w:pPr>
        <w:widowControl w:val="0"/>
        <w:autoSpaceDE w:val="0"/>
        <w:autoSpaceDN w:val="0"/>
        <w:adjustRightInd w:val="0"/>
        <w:spacing w:after="0"/>
        <w:jc w:val="center"/>
        <w:rPr>
          <w:rFonts w:ascii="Times New Roman" w:hAnsi="Times New Roman"/>
          <w:sz w:val="28"/>
          <w:szCs w:val="28"/>
        </w:rPr>
      </w:pPr>
      <w:r w:rsidRPr="008D5753">
        <w:rPr>
          <w:rFonts w:ascii="Times New Roman" w:hAnsi="Times New Roman"/>
          <w:sz w:val="28"/>
          <w:szCs w:val="28"/>
        </w:rPr>
        <w:t>кандидата геолого-минералогических наук</w:t>
      </w:r>
    </w:p>
    <w:p w:rsidR="00607259" w:rsidRPr="008D5753" w:rsidRDefault="00607259" w:rsidP="00D57B8D">
      <w:pPr>
        <w:widowControl w:val="0"/>
        <w:autoSpaceDE w:val="0"/>
        <w:autoSpaceDN w:val="0"/>
        <w:adjustRightInd w:val="0"/>
        <w:spacing w:after="0"/>
        <w:rPr>
          <w:rFonts w:ascii="Times New Roman" w:hAnsi="Times New Roman"/>
          <w:sz w:val="28"/>
          <w:szCs w:val="28"/>
        </w:rPr>
      </w:pPr>
    </w:p>
    <w:p w:rsidR="00C16302" w:rsidRPr="008D5753" w:rsidRDefault="00C16302" w:rsidP="00D57B8D">
      <w:pPr>
        <w:widowControl w:val="0"/>
        <w:autoSpaceDE w:val="0"/>
        <w:autoSpaceDN w:val="0"/>
        <w:adjustRightInd w:val="0"/>
        <w:spacing w:after="0"/>
        <w:rPr>
          <w:rFonts w:ascii="Times New Roman" w:hAnsi="Times New Roman"/>
          <w:sz w:val="28"/>
          <w:szCs w:val="28"/>
        </w:rPr>
      </w:pPr>
    </w:p>
    <w:p w:rsidR="00C16302" w:rsidRDefault="00C16302" w:rsidP="00D57B8D">
      <w:pPr>
        <w:widowControl w:val="0"/>
        <w:autoSpaceDE w:val="0"/>
        <w:autoSpaceDN w:val="0"/>
        <w:adjustRightInd w:val="0"/>
        <w:spacing w:after="0"/>
        <w:rPr>
          <w:rFonts w:ascii="Times New Roman" w:hAnsi="Times New Roman"/>
          <w:sz w:val="28"/>
          <w:szCs w:val="28"/>
        </w:rPr>
      </w:pPr>
    </w:p>
    <w:p w:rsidR="0037280C" w:rsidRPr="008D5753" w:rsidRDefault="0037280C" w:rsidP="00D57B8D">
      <w:pPr>
        <w:widowControl w:val="0"/>
        <w:autoSpaceDE w:val="0"/>
        <w:autoSpaceDN w:val="0"/>
        <w:adjustRightInd w:val="0"/>
        <w:spacing w:after="0"/>
        <w:rPr>
          <w:rFonts w:ascii="Times New Roman" w:hAnsi="Times New Roman"/>
          <w:sz w:val="28"/>
          <w:szCs w:val="28"/>
        </w:rPr>
      </w:pPr>
    </w:p>
    <w:p w:rsidR="00C16302" w:rsidRPr="008D5753" w:rsidRDefault="00C16302" w:rsidP="00D57B8D">
      <w:pPr>
        <w:widowControl w:val="0"/>
        <w:autoSpaceDE w:val="0"/>
        <w:autoSpaceDN w:val="0"/>
        <w:adjustRightInd w:val="0"/>
        <w:spacing w:after="0"/>
        <w:rPr>
          <w:rFonts w:ascii="Times New Roman" w:hAnsi="Times New Roman"/>
          <w:sz w:val="28"/>
          <w:szCs w:val="28"/>
        </w:rPr>
      </w:pPr>
    </w:p>
    <w:p w:rsidR="00C16302" w:rsidRPr="008D5753" w:rsidRDefault="00C16302" w:rsidP="00D57B8D">
      <w:pPr>
        <w:widowControl w:val="0"/>
        <w:autoSpaceDE w:val="0"/>
        <w:autoSpaceDN w:val="0"/>
        <w:adjustRightInd w:val="0"/>
        <w:spacing w:after="0"/>
        <w:rPr>
          <w:rFonts w:ascii="Times New Roman" w:hAnsi="Times New Roman"/>
          <w:sz w:val="28"/>
          <w:szCs w:val="28"/>
        </w:rPr>
      </w:pPr>
    </w:p>
    <w:p w:rsidR="00C16302" w:rsidRDefault="00C16302" w:rsidP="00D57B8D">
      <w:pPr>
        <w:widowControl w:val="0"/>
        <w:autoSpaceDE w:val="0"/>
        <w:autoSpaceDN w:val="0"/>
        <w:adjustRightInd w:val="0"/>
        <w:spacing w:after="0"/>
        <w:rPr>
          <w:rFonts w:ascii="Times New Roman" w:hAnsi="Times New Roman"/>
          <w:sz w:val="28"/>
          <w:szCs w:val="28"/>
        </w:rPr>
      </w:pPr>
    </w:p>
    <w:p w:rsidR="003B1173" w:rsidRPr="008D5753" w:rsidRDefault="003B1173" w:rsidP="00D57B8D">
      <w:pPr>
        <w:widowControl w:val="0"/>
        <w:autoSpaceDE w:val="0"/>
        <w:autoSpaceDN w:val="0"/>
        <w:adjustRightInd w:val="0"/>
        <w:spacing w:after="0"/>
        <w:rPr>
          <w:rFonts w:ascii="Times New Roman" w:hAnsi="Times New Roman"/>
          <w:sz w:val="28"/>
          <w:szCs w:val="28"/>
        </w:rPr>
      </w:pPr>
    </w:p>
    <w:p w:rsidR="00153D04" w:rsidRDefault="00607259" w:rsidP="00D57B8D">
      <w:pPr>
        <w:widowControl w:val="0"/>
        <w:autoSpaceDE w:val="0"/>
        <w:autoSpaceDN w:val="0"/>
        <w:adjustRightInd w:val="0"/>
        <w:spacing w:after="0"/>
        <w:jc w:val="center"/>
        <w:rPr>
          <w:rFonts w:ascii="Times New Roman" w:hAnsi="Times New Roman"/>
          <w:sz w:val="28"/>
          <w:szCs w:val="28"/>
        </w:rPr>
      </w:pPr>
      <w:r w:rsidRPr="008D5753">
        <w:rPr>
          <w:rFonts w:ascii="Times New Roman" w:hAnsi="Times New Roman"/>
          <w:sz w:val="28"/>
          <w:szCs w:val="28"/>
        </w:rPr>
        <w:t>Москва 202</w:t>
      </w:r>
      <w:r w:rsidR="00153D04">
        <w:rPr>
          <w:rFonts w:ascii="Times New Roman" w:hAnsi="Times New Roman"/>
          <w:sz w:val="28"/>
          <w:szCs w:val="28"/>
        </w:rPr>
        <w:t>4</w:t>
      </w:r>
    </w:p>
    <w:p w:rsidR="00C93FC5" w:rsidRPr="00EC7184" w:rsidRDefault="00153D04" w:rsidP="00D57B8D">
      <w:pPr>
        <w:widowControl w:val="0"/>
        <w:autoSpaceDE w:val="0"/>
        <w:autoSpaceDN w:val="0"/>
        <w:adjustRightInd w:val="0"/>
        <w:spacing w:after="0"/>
        <w:jc w:val="center"/>
        <w:rPr>
          <w:rFonts w:ascii="Times New Roman" w:hAnsi="Times New Roman"/>
          <w:sz w:val="28"/>
          <w:szCs w:val="28"/>
        </w:rPr>
      </w:pPr>
      <w:r>
        <w:rPr>
          <w:rFonts w:ascii="Times New Roman" w:hAnsi="Times New Roman"/>
          <w:sz w:val="28"/>
          <w:szCs w:val="28"/>
        </w:rPr>
        <w:br w:type="page"/>
      </w:r>
    </w:p>
    <w:p w:rsidR="00607259" w:rsidRPr="00EC7184" w:rsidRDefault="00607259"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sz w:val="28"/>
          <w:szCs w:val="28"/>
        </w:rPr>
        <w:lastRenderedPageBreak/>
        <w:t xml:space="preserve">Работа выполнена в Федеральном государственном бюджетном учреждении науки Институте физики Земли им. </w:t>
      </w:r>
      <w:r w:rsidR="00094860" w:rsidRPr="00EC7184">
        <w:rPr>
          <w:rFonts w:ascii="Times New Roman" w:hAnsi="Times New Roman"/>
          <w:sz w:val="28"/>
          <w:szCs w:val="28"/>
        </w:rPr>
        <w:t xml:space="preserve">О. Ю. </w:t>
      </w:r>
      <w:r w:rsidRPr="00EC7184">
        <w:rPr>
          <w:rFonts w:ascii="Times New Roman" w:hAnsi="Times New Roman"/>
          <w:sz w:val="28"/>
          <w:szCs w:val="28"/>
        </w:rPr>
        <w:t xml:space="preserve">Шмидта Российской академии наук (ИФЗ РАН) в лаборатории </w:t>
      </w:r>
      <w:r w:rsidR="00A7424A" w:rsidRPr="00EC7184">
        <w:rPr>
          <w:rFonts w:ascii="Times New Roman" w:hAnsi="Times New Roman"/>
          <w:sz w:val="28"/>
          <w:szCs w:val="28"/>
        </w:rPr>
        <w:t xml:space="preserve">главного геомагнитного поля и </w:t>
      </w:r>
      <w:proofErr w:type="spellStart"/>
      <w:r w:rsidR="00A7424A" w:rsidRPr="00EC7184">
        <w:rPr>
          <w:rFonts w:ascii="Times New Roman" w:hAnsi="Times New Roman"/>
          <w:sz w:val="28"/>
          <w:szCs w:val="28"/>
        </w:rPr>
        <w:t>петромагнетизма</w:t>
      </w:r>
      <w:proofErr w:type="spellEnd"/>
      <w:r w:rsidR="003644C8" w:rsidRPr="00EC7184">
        <w:rPr>
          <w:rFonts w:ascii="Times New Roman" w:hAnsi="Times New Roman"/>
          <w:sz w:val="28"/>
          <w:szCs w:val="28"/>
        </w:rPr>
        <w:t>.</w:t>
      </w:r>
    </w:p>
    <w:p w:rsidR="003041F9" w:rsidRPr="00EC7184" w:rsidRDefault="003041F9" w:rsidP="00D57B8D">
      <w:pPr>
        <w:widowControl w:val="0"/>
        <w:autoSpaceDE w:val="0"/>
        <w:autoSpaceDN w:val="0"/>
        <w:adjustRightInd w:val="0"/>
        <w:spacing w:after="0"/>
        <w:jc w:val="center"/>
        <w:rPr>
          <w:rFonts w:ascii="Times New Roman" w:hAnsi="Times New Roman"/>
          <w:sz w:val="28"/>
          <w:szCs w:val="28"/>
        </w:rPr>
      </w:pPr>
    </w:p>
    <w:tbl>
      <w:tblPr>
        <w:tblW w:w="10347" w:type="dxa"/>
        <w:tblInd w:w="108" w:type="dxa"/>
        <w:tblLayout w:type="fixed"/>
        <w:tblLook w:val="0000" w:firstRow="0" w:lastRow="0" w:firstColumn="0" w:lastColumn="0" w:noHBand="0" w:noVBand="0"/>
      </w:tblPr>
      <w:tblGrid>
        <w:gridCol w:w="3544"/>
        <w:gridCol w:w="6662"/>
        <w:gridCol w:w="141"/>
      </w:tblGrid>
      <w:tr w:rsidR="00607259" w:rsidRPr="00EC7184" w:rsidTr="00437B84">
        <w:trPr>
          <w:trHeight w:val="1"/>
        </w:trPr>
        <w:tc>
          <w:tcPr>
            <w:tcW w:w="3544" w:type="dxa"/>
            <w:tcBorders>
              <w:top w:val="nil"/>
              <w:left w:val="nil"/>
              <w:bottom w:val="nil"/>
              <w:right w:val="nil"/>
            </w:tcBorders>
            <w:shd w:val="clear" w:color="000000" w:fill="FFFFFF"/>
          </w:tcPr>
          <w:p w:rsidR="00607259" w:rsidRPr="00EC7184" w:rsidRDefault="00607259" w:rsidP="00D57B8D">
            <w:pPr>
              <w:widowControl w:val="0"/>
              <w:autoSpaceDE w:val="0"/>
              <w:autoSpaceDN w:val="0"/>
              <w:adjustRightInd w:val="0"/>
              <w:spacing w:after="0"/>
              <w:contextualSpacing/>
              <w:rPr>
                <w:rFonts w:ascii="Times New Roman" w:hAnsi="Times New Roman"/>
                <w:b/>
                <w:bCs/>
                <w:sz w:val="28"/>
                <w:szCs w:val="28"/>
              </w:rPr>
            </w:pPr>
            <w:r w:rsidRPr="00EC7184">
              <w:rPr>
                <w:rFonts w:ascii="Times New Roman" w:hAnsi="Times New Roman"/>
                <w:b/>
                <w:bCs/>
                <w:color w:val="000000"/>
                <w:sz w:val="28"/>
                <w:szCs w:val="28"/>
              </w:rPr>
              <w:br w:type="page"/>
              <w:t>Научный руководитель:</w:t>
            </w:r>
          </w:p>
        </w:tc>
        <w:tc>
          <w:tcPr>
            <w:tcW w:w="6803" w:type="dxa"/>
            <w:gridSpan w:val="2"/>
            <w:tcBorders>
              <w:top w:val="nil"/>
              <w:left w:val="nil"/>
              <w:bottom w:val="nil"/>
              <w:right w:val="nil"/>
            </w:tcBorders>
            <w:shd w:val="clear" w:color="000000" w:fill="FFFFFF"/>
          </w:tcPr>
          <w:p w:rsidR="00607259" w:rsidRPr="00EC7184" w:rsidRDefault="00A7424A" w:rsidP="00D57B8D">
            <w:pPr>
              <w:widowControl w:val="0"/>
              <w:autoSpaceDE w:val="0"/>
              <w:autoSpaceDN w:val="0"/>
              <w:adjustRightInd w:val="0"/>
              <w:spacing w:after="0"/>
              <w:contextualSpacing/>
              <w:jc w:val="both"/>
              <w:rPr>
                <w:rFonts w:ascii="Times New Roman" w:hAnsi="Times New Roman"/>
                <w:sz w:val="28"/>
                <w:szCs w:val="28"/>
                <w:highlight w:val="yellow"/>
              </w:rPr>
            </w:pPr>
            <w:proofErr w:type="spellStart"/>
            <w:r w:rsidRPr="003B1173">
              <w:rPr>
                <w:rFonts w:ascii="Times New Roman" w:hAnsi="Times New Roman"/>
                <w:b/>
                <w:bCs/>
                <w:sz w:val="28"/>
                <w:szCs w:val="28"/>
              </w:rPr>
              <w:t>Шацилло</w:t>
            </w:r>
            <w:proofErr w:type="spellEnd"/>
            <w:r w:rsidRPr="003B1173">
              <w:rPr>
                <w:rFonts w:ascii="Times New Roman" w:hAnsi="Times New Roman"/>
                <w:b/>
                <w:bCs/>
                <w:sz w:val="28"/>
                <w:szCs w:val="28"/>
              </w:rPr>
              <w:t xml:space="preserve"> Андрей Валерьевич</w:t>
            </w:r>
            <w:r w:rsidR="00F708DF" w:rsidRPr="003B1173">
              <w:rPr>
                <w:rFonts w:ascii="Times New Roman" w:hAnsi="Times New Roman"/>
                <w:b/>
                <w:bCs/>
                <w:sz w:val="28"/>
                <w:szCs w:val="28"/>
              </w:rPr>
              <w:t xml:space="preserve"> – </w:t>
            </w:r>
            <w:r w:rsidR="00F708DF" w:rsidRPr="003B1173">
              <w:rPr>
                <w:rFonts w:ascii="Times New Roman" w:hAnsi="Times New Roman"/>
                <w:sz w:val="28"/>
                <w:szCs w:val="28"/>
              </w:rPr>
              <w:t>кандидат</w:t>
            </w:r>
            <w:r w:rsidR="00607259" w:rsidRPr="003B1173">
              <w:rPr>
                <w:rFonts w:ascii="Times New Roman" w:hAnsi="Times New Roman"/>
                <w:sz w:val="28"/>
                <w:szCs w:val="28"/>
              </w:rPr>
              <w:t xml:space="preserve"> геолого-минералогических наук, </w:t>
            </w:r>
            <w:proofErr w:type="spellStart"/>
            <w:r w:rsidRPr="003B1173">
              <w:rPr>
                <w:rFonts w:ascii="Times New Roman" w:hAnsi="Times New Roman"/>
                <w:sz w:val="28"/>
                <w:szCs w:val="28"/>
              </w:rPr>
              <w:t>с.н</w:t>
            </w:r>
            <w:proofErr w:type="gramStart"/>
            <w:r w:rsidRPr="003B1173">
              <w:rPr>
                <w:rFonts w:ascii="Times New Roman" w:hAnsi="Times New Roman"/>
                <w:sz w:val="28"/>
                <w:szCs w:val="28"/>
              </w:rPr>
              <w:t>.с</w:t>
            </w:r>
            <w:proofErr w:type="spellEnd"/>
            <w:proofErr w:type="gramEnd"/>
            <w:r w:rsidRPr="003B1173">
              <w:rPr>
                <w:rFonts w:ascii="Times New Roman" w:hAnsi="Times New Roman"/>
                <w:sz w:val="28"/>
                <w:szCs w:val="28"/>
              </w:rPr>
              <w:t xml:space="preserve"> лаборатории трекового анализа и изотопной геохронологии ИФЗ РАН</w:t>
            </w:r>
            <w:r w:rsidR="00AA2C08" w:rsidRPr="003B1173">
              <w:rPr>
                <w:rFonts w:ascii="Times New Roman" w:hAnsi="Times New Roman"/>
                <w:sz w:val="28"/>
                <w:szCs w:val="28"/>
              </w:rPr>
              <w:t>.</w:t>
            </w:r>
          </w:p>
        </w:tc>
      </w:tr>
      <w:tr w:rsidR="00607259" w:rsidRPr="00EC7184" w:rsidTr="00437B84">
        <w:trPr>
          <w:trHeight w:val="1"/>
        </w:trPr>
        <w:tc>
          <w:tcPr>
            <w:tcW w:w="3544" w:type="dxa"/>
            <w:tcBorders>
              <w:top w:val="nil"/>
              <w:left w:val="nil"/>
              <w:bottom w:val="nil"/>
              <w:right w:val="nil"/>
            </w:tcBorders>
            <w:shd w:val="clear" w:color="000000" w:fill="FFFFFF"/>
          </w:tcPr>
          <w:p w:rsidR="00607259" w:rsidRPr="00EC7184" w:rsidRDefault="00607259" w:rsidP="00D57B8D">
            <w:pPr>
              <w:widowControl w:val="0"/>
              <w:autoSpaceDE w:val="0"/>
              <w:autoSpaceDN w:val="0"/>
              <w:adjustRightInd w:val="0"/>
              <w:spacing w:after="0"/>
              <w:contextualSpacing/>
              <w:rPr>
                <w:rFonts w:ascii="Times New Roman" w:hAnsi="Times New Roman"/>
                <w:b/>
                <w:bCs/>
                <w:sz w:val="28"/>
                <w:szCs w:val="28"/>
              </w:rPr>
            </w:pPr>
            <w:r w:rsidRPr="00EC7184">
              <w:rPr>
                <w:rFonts w:ascii="Times New Roman" w:hAnsi="Times New Roman"/>
                <w:b/>
                <w:bCs/>
                <w:color w:val="000000"/>
                <w:sz w:val="28"/>
                <w:szCs w:val="28"/>
              </w:rPr>
              <w:t>Официальные оппоненты:</w:t>
            </w:r>
          </w:p>
        </w:tc>
        <w:tc>
          <w:tcPr>
            <w:tcW w:w="6803" w:type="dxa"/>
            <w:gridSpan w:val="2"/>
            <w:tcBorders>
              <w:top w:val="nil"/>
              <w:left w:val="nil"/>
              <w:bottom w:val="nil"/>
              <w:right w:val="nil"/>
            </w:tcBorders>
            <w:shd w:val="clear" w:color="000000" w:fill="FFFFFF"/>
          </w:tcPr>
          <w:p w:rsidR="00AA2C08" w:rsidRPr="00EC7184" w:rsidRDefault="00AA2C08" w:rsidP="00D57B8D">
            <w:pPr>
              <w:widowControl w:val="0"/>
              <w:autoSpaceDE w:val="0"/>
              <w:autoSpaceDN w:val="0"/>
              <w:adjustRightInd w:val="0"/>
              <w:spacing w:after="0"/>
              <w:contextualSpacing/>
              <w:jc w:val="both"/>
              <w:rPr>
                <w:rFonts w:ascii="Times New Roman" w:hAnsi="Times New Roman"/>
                <w:b/>
                <w:sz w:val="28"/>
                <w:szCs w:val="28"/>
                <w:highlight w:val="yellow"/>
              </w:rPr>
            </w:pPr>
          </w:p>
          <w:p w:rsidR="00A7424A" w:rsidRPr="00EC7184" w:rsidRDefault="00A7424A" w:rsidP="00D57B8D">
            <w:pPr>
              <w:widowControl w:val="0"/>
              <w:autoSpaceDE w:val="0"/>
              <w:autoSpaceDN w:val="0"/>
              <w:adjustRightInd w:val="0"/>
              <w:spacing w:after="0"/>
              <w:contextualSpacing/>
              <w:jc w:val="both"/>
              <w:rPr>
                <w:rFonts w:ascii="Times New Roman" w:hAnsi="Times New Roman"/>
                <w:b/>
                <w:sz w:val="28"/>
                <w:szCs w:val="28"/>
                <w:highlight w:val="yellow"/>
              </w:rPr>
            </w:pPr>
          </w:p>
          <w:p w:rsidR="00A7424A" w:rsidRPr="00EC7184" w:rsidRDefault="00A7424A" w:rsidP="00D57B8D">
            <w:pPr>
              <w:widowControl w:val="0"/>
              <w:autoSpaceDE w:val="0"/>
              <w:autoSpaceDN w:val="0"/>
              <w:adjustRightInd w:val="0"/>
              <w:spacing w:after="0"/>
              <w:contextualSpacing/>
              <w:jc w:val="both"/>
              <w:rPr>
                <w:rFonts w:ascii="Times New Roman" w:hAnsi="Times New Roman"/>
                <w:sz w:val="28"/>
                <w:szCs w:val="28"/>
                <w:highlight w:val="yellow"/>
              </w:rPr>
            </w:pPr>
          </w:p>
        </w:tc>
      </w:tr>
      <w:tr w:rsidR="002707DB" w:rsidRPr="00EC7184" w:rsidTr="00437B84">
        <w:trPr>
          <w:gridAfter w:val="1"/>
          <w:wAfter w:w="141" w:type="dxa"/>
          <w:trHeight w:val="1"/>
        </w:trPr>
        <w:tc>
          <w:tcPr>
            <w:tcW w:w="3544" w:type="dxa"/>
            <w:tcBorders>
              <w:top w:val="nil"/>
              <w:left w:val="nil"/>
              <w:bottom w:val="nil"/>
              <w:right w:val="nil"/>
            </w:tcBorders>
            <w:shd w:val="clear" w:color="000000" w:fill="FFFFFF"/>
          </w:tcPr>
          <w:p w:rsidR="002707DB" w:rsidRPr="00EC7184" w:rsidRDefault="002707DB" w:rsidP="00D57B8D">
            <w:pPr>
              <w:widowControl w:val="0"/>
              <w:autoSpaceDE w:val="0"/>
              <w:autoSpaceDN w:val="0"/>
              <w:adjustRightInd w:val="0"/>
              <w:spacing w:after="0"/>
              <w:rPr>
                <w:rFonts w:ascii="Times New Roman" w:hAnsi="Times New Roman"/>
                <w:b/>
                <w:bCs/>
                <w:sz w:val="28"/>
                <w:szCs w:val="28"/>
              </w:rPr>
            </w:pPr>
            <w:r w:rsidRPr="00EC7184">
              <w:rPr>
                <w:rFonts w:ascii="Times New Roman" w:hAnsi="Times New Roman"/>
                <w:b/>
                <w:bCs/>
                <w:color w:val="000000"/>
                <w:sz w:val="28"/>
                <w:szCs w:val="28"/>
              </w:rPr>
              <w:t>Ведущая организация:</w:t>
            </w:r>
          </w:p>
        </w:tc>
        <w:tc>
          <w:tcPr>
            <w:tcW w:w="6662" w:type="dxa"/>
            <w:tcBorders>
              <w:top w:val="nil"/>
              <w:left w:val="nil"/>
              <w:bottom w:val="nil"/>
              <w:right w:val="nil"/>
            </w:tcBorders>
            <w:shd w:val="clear" w:color="000000" w:fill="FFFFFF"/>
          </w:tcPr>
          <w:p w:rsidR="002707DB" w:rsidRPr="00EC7184" w:rsidRDefault="002707DB" w:rsidP="00D57B8D">
            <w:pPr>
              <w:widowControl w:val="0"/>
              <w:autoSpaceDE w:val="0"/>
              <w:autoSpaceDN w:val="0"/>
              <w:adjustRightInd w:val="0"/>
              <w:spacing w:after="0"/>
              <w:jc w:val="both"/>
              <w:rPr>
                <w:rFonts w:ascii="Times New Roman" w:hAnsi="Times New Roman"/>
                <w:b/>
                <w:bCs/>
                <w:color w:val="000000"/>
                <w:sz w:val="28"/>
                <w:szCs w:val="28"/>
                <w:highlight w:val="yellow"/>
              </w:rPr>
            </w:pPr>
          </w:p>
          <w:p w:rsidR="00A7424A" w:rsidRPr="00EC7184" w:rsidRDefault="00A7424A" w:rsidP="00D57B8D">
            <w:pPr>
              <w:widowControl w:val="0"/>
              <w:autoSpaceDE w:val="0"/>
              <w:autoSpaceDN w:val="0"/>
              <w:adjustRightInd w:val="0"/>
              <w:spacing w:after="0"/>
              <w:jc w:val="both"/>
              <w:rPr>
                <w:rFonts w:ascii="Times New Roman" w:hAnsi="Times New Roman"/>
                <w:sz w:val="28"/>
                <w:szCs w:val="28"/>
                <w:highlight w:val="yellow"/>
              </w:rPr>
            </w:pPr>
          </w:p>
        </w:tc>
      </w:tr>
    </w:tbl>
    <w:p w:rsidR="00E26165" w:rsidRPr="00EC7184" w:rsidRDefault="00E26165" w:rsidP="00D57B8D">
      <w:pPr>
        <w:widowControl w:val="0"/>
        <w:autoSpaceDE w:val="0"/>
        <w:autoSpaceDN w:val="0"/>
        <w:adjustRightInd w:val="0"/>
        <w:spacing w:after="0"/>
        <w:jc w:val="both"/>
        <w:rPr>
          <w:rFonts w:ascii="Times New Roman" w:hAnsi="Times New Roman"/>
          <w:color w:val="000000"/>
          <w:sz w:val="28"/>
          <w:szCs w:val="28"/>
        </w:rPr>
      </w:pPr>
    </w:p>
    <w:p w:rsidR="00607259" w:rsidRPr="00EC7184" w:rsidRDefault="003041F9"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color w:val="000000"/>
          <w:sz w:val="28"/>
          <w:szCs w:val="28"/>
        </w:rPr>
        <w:t xml:space="preserve">Защита диссертации состоится </w:t>
      </w:r>
      <w:r w:rsidR="00153D04" w:rsidRPr="00EC7184">
        <w:rPr>
          <w:rFonts w:ascii="Times New Roman" w:hAnsi="Times New Roman"/>
          <w:color w:val="000000"/>
          <w:sz w:val="28"/>
          <w:szCs w:val="28"/>
        </w:rPr>
        <w:t>___________</w:t>
      </w:r>
      <w:r w:rsidR="00607259" w:rsidRPr="00EC7184">
        <w:rPr>
          <w:rFonts w:ascii="Times New Roman" w:hAnsi="Times New Roman"/>
          <w:color w:val="000000"/>
          <w:sz w:val="28"/>
          <w:szCs w:val="28"/>
        </w:rPr>
        <w:t xml:space="preserve"> на заседании диссертационного совета </w:t>
      </w:r>
      <w:r w:rsidR="00153D04" w:rsidRPr="00EC7184">
        <w:rPr>
          <w:rFonts w:ascii="Times New Roman" w:hAnsi="Times New Roman"/>
          <w:bCs/>
          <w:color w:val="000000"/>
          <w:sz w:val="28"/>
          <w:szCs w:val="28"/>
          <w:shd w:val="clear" w:color="auto" w:fill="FFFFFF"/>
        </w:rPr>
        <w:t>24.1.132.01</w:t>
      </w:r>
      <w:r w:rsidR="00607259" w:rsidRPr="00EC7184">
        <w:rPr>
          <w:rFonts w:ascii="Times New Roman" w:hAnsi="Times New Roman"/>
          <w:color w:val="000000"/>
          <w:sz w:val="28"/>
          <w:szCs w:val="28"/>
        </w:rPr>
        <w:t>, созданно</w:t>
      </w:r>
      <w:r w:rsidR="00C63CAF" w:rsidRPr="00EC7184">
        <w:rPr>
          <w:rFonts w:ascii="Times New Roman" w:hAnsi="Times New Roman"/>
          <w:color w:val="000000"/>
          <w:sz w:val="28"/>
          <w:szCs w:val="28"/>
        </w:rPr>
        <w:t>го</w:t>
      </w:r>
      <w:r w:rsidR="00607259" w:rsidRPr="00EC7184">
        <w:rPr>
          <w:rFonts w:ascii="Times New Roman" w:hAnsi="Times New Roman"/>
          <w:color w:val="000000"/>
          <w:sz w:val="28"/>
          <w:szCs w:val="28"/>
        </w:rPr>
        <w:t xml:space="preserve"> на базе </w:t>
      </w:r>
      <w:r w:rsidR="00607259" w:rsidRPr="00EC7184">
        <w:rPr>
          <w:rFonts w:ascii="Times New Roman" w:hAnsi="Times New Roman"/>
          <w:sz w:val="28"/>
          <w:szCs w:val="28"/>
        </w:rPr>
        <w:t>Федерального государственного бюджетного учреждения науки Институт</w:t>
      </w:r>
      <w:r w:rsidR="00C63CAF" w:rsidRPr="00EC7184">
        <w:rPr>
          <w:rFonts w:ascii="Times New Roman" w:hAnsi="Times New Roman"/>
          <w:sz w:val="28"/>
          <w:szCs w:val="28"/>
        </w:rPr>
        <w:t>а</w:t>
      </w:r>
      <w:r w:rsidR="00607259" w:rsidRPr="00EC7184">
        <w:rPr>
          <w:rFonts w:ascii="Times New Roman" w:hAnsi="Times New Roman"/>
          <w:sz w:val="28"/>
          <w:szCs w:val="28"/>
        </w:rPr>
        <w:t xml:space="preserve"> физики Земли им. </w:t>
      </w:r>
      <w:r w:rsidR="00F37279" w:rsidRPr="00EC7184">
        <w:rPr>
          <w:rFonts w:ascii="Times New Roman" w:hAnsi="Times New Roman"/>
          <w:sz w:val="28"/>
          <w:szCs w:val="28"/>
        </w:rPr>
        <w:t xml:space="preserve">О. Ю. </w:t>
      </w:r>
      <w:r w:rsidR="00607259" w:rsidRPr="00EC7184">
        <w:rPr>
          <w:rFonts w:ascii="Times New Roman" w:hAnsi="Times New Roman"/>
          <w:sz w:val="28"/>
          <w:szCs w:val="28"/>
        </w:rPr>
        <w:t xml:space="preserve">Шмидта </w:t>
      </w:r>
      <w:r w:rsidR="00C0284A" w:rsidRPr="00EC7184">
        <w:rPr>
          <w:rFonts w:ascii="Times New Roman" w:hAnsi="Times New Roman"/>
          <w:sz w:val="28"/>
          <w:szCs w:val="28"/>
        </w:rPr>
        <w:t>РАН</w:t>
      </w:r>
      <w:r w:rsidR="00607259" w:rsidRPr="00EC7184">
        <w:rPr>
          <w:rFonts w:ascii="Times New Roman" w:hAnsi="Times New Roman"/>
          <w:sz w:val="28"/>
          <w:szCs w:val="28"/>
        </w:rPr>
        <w:t>, по адресу 123242, г. Москва, ул. Большая Грузинская, д.10, стр.1, конференц-зал.</w:t>
      </w:r>
    </w:p>
    <w:p w:rsidR="00E26165" w:rsidRPr="00EC7184" w:rsidRDefault="00E26165" w:rsidP="00D57B8D">
      <w:pPr>
        <w:widowControl w:val="0"/>
        <w:autoSpaceDE w:val="0"/>
        <w:autoSpaceDN w:val="0"/>
        <w:adjustRightInd w:val="0"/>
        <w:spacing w:after="0"/>
        <w:jc w:val="both"/>
        <w:rPr>
          <w:rFonts w:ascii="Times New Roman" w:hAnsi="Times New Roman"/>
          <w:color w:val="000000"/>
          <w:sz w:val="28"/>
          <w:szCs w:val="28"/>
        </w:rPr>
      </w:pPr>
    </w:p>
    <w:p w:rsidR="00607259" w:rsidRPr="00EC7184" w:rsidRDefault="00607259" w:rsidP="00D57B8D">
      <w:pPr>
        <w:widowControl w:val="0"/>
        <w:autoSpaceDE w:val="0"/>
        <w:autoSpaceDN w:val="0"/>
        <w:adjustRightInd w:val="0"/>
        <w:spacing w:after="0"/>
        <w:jc w:val="both"/>
        <w:rPr>
          <w:rFonts w:ascii="Times New Roman" w:hAnsi="Times New Roman"/>
          <w:color w:val="000000"/>
          <w:sz w:val="28"/>
          <w:szCs w:val="28"/>
        </w:rPr>
      </w:pPr>
      <w:r w:rsidRPr="00EC7184">
        <w:rPr>
          <w:rFonts w:ascii="Times New Roman" w:hAnsi="Times New Roman"/>
          <w:color w:val="000000"/>
          <w:sz w:val="28"/>
          <w:szCs w:val="28"/>
        </w:rPr>
        <w:t>С диссертацией можно ознакомиться в библиотеке ИФЗ РАН и на сайте института</w:t>
      </w:r>
      <w:r w:rsidR="00C0284A" w:rsidRPr="00EC7184">
        <w:rPr>
          <w:rFonts w:ascii="Times New Roman" w:hAnsi="Times New Roman"/>
          <w:vanish/>
          <w:color w:val="0000FF"/>
          <w:sz w:val="28"/>
          <w:szCs w:val="28"/>
          <w:u w:val="single"/>
          <w:lang w:val="en-US"/>
        </w:rPr>
        <w:t>www</w:t>
      </w:r>
      <w:r w:rsidR="00C0284A" w:rsidRPr="00EC7184">
        <w:rPr>
          <w:rFonts w:ascii="Times New Roman" w:hAnsi="Times New Roman"/>
          <w:vanish/>
          <w:color w:val="0000FF"/>
          <w:sz w:val="28"/>
          <w:szCs w:val="28"/>
          <w:u w:val="single"/>
        </w:rPr>
        <w:t>.</w:t>
      </w:r>
      <w:r w:rsidR="00C0284A" w:rsidRPr="00EC7184">
        <w:rPr>
          <w:rFonts w:ascii="Times New Roman" w:hAnsi="Times New Roman"/>
          <w:vanish/>
          <w:color w:val="0000FF"/>
          <w:sz w:val="28"/>
          <w:szCs w:val="28"/>
          <w:u w:val="single"/>
          <w:lang w:val="en-US"/>
        </w:rPr>
        <w:t>ifz</w:t>
      </w:r>
      <w:r w:rsidR="00C0284A" w:rsidRPr="00EC7184">
        <w:rPr>
          <w:rFonts w:ascii="Times New Roman" w:hAnsi="Times New Roman"/>
          <w:vanish/>
          <w:color w:val="0000FF"/>
          <w:sz w:val="28"/>
          <w:szCs w:val="28"/>
          <w:u w:val="single"/>
        </w:rPr>
        <w:t>.</w:t>
      </w:r>
      <w:r w:rsidR="00C0284A" w:rsidRPr="00EC7184">
        <w:rPr>
          <w:rFonts w:ascii="Times New Roman" w:hAnsi="Times New Roman"/>
          <w:vanish/>
          <w:color w:val="0000FF"/>
          <w:sz w:val="28"/>
          <w:szCs w:val="28"/>
          <w:u w:val="single"/>
          <w:lang w:val="en-US"/>
        </w:rPr>
        <w:t>ru</w:t>
      </w:r>
      <w:r w:rsidRPr="00EC7184">
        <w:rPr>
          <w:rFonts w:ascii="Times New Roman" w:hAnsi="Times New Roman"/>
          <w:color w:val="000000"/>
          <w:sz w:val="28"/>
          <w:szCs w:val="28"/>
        </w:rPr>
        <w:t>. Автореферат размещен на официальном сайте Высш</w:t>
      </w:r>
      <w:r w:rsidR="00437B84" w:rsidRPr="00EC7184">
        <w:rPr>
          <w:rFonts w:ascii="Times New Roman" w:hAnsi="Times New Roman"/>
          <w:color w:val="000000"/>
          <w:sz w:val="28"/>
          <w:szCs w:val="28"/>
        </w:rPr>
        <w:t>ей аттестационной комиссии при М</w:t>
      </w:r>
      <w:r w:rsidRPr="00EC7184">
        <w:rPr>
          <w:rFonts w:ascii="Times New Roman" w:hAnsi="Times New Roman"/>
          <w:color w:val="000000"/>
          <w:sz w:val="28"/>
          <w:szCs w:val="28"/>
        </w:rPr>
        <w:t xml:space="preserve">инистерстве образования и науки Российской Федерации </w:t>
      </w:r>
      <w:r w:rsidR="00C0284A" w:rsidRPr="00EC7184">
        <w:rPr>
          <w:rFonts w:ascii="Times New Roman" w:hAnsi="Times New Roman"/>
          <w:vanish/>
          <w:color w:val="0000FF"/>
          <w:sz w:val="28"/>
          <w:szCs w:val="28"/>
          <w:u w:val="single"/>
        </w:rPr>
        <w:t>www.vak.minobrnauki.gov.ru</w:t>
      </w:r>
      <w:r w:rsidRPr="00EC7184">
        <w:rPr>
          <w:rFonts w:ascii="Times New Roman" w:hAnsi="Times New Roman"/>
          <w:color w:val="000000"/>
          <w:sz w:val="28"/>
          <w:szCs w:val="28"/>
        </w:rPr>
        <w:t xml:space="preserve"> и на сайте ИФЗ РАН.</w:t>
      </w:r>
    </w:p>
    <w:p w:rsidR="00E26165" w:rsidRPr="00EC7184" w:rsidRDefault="00E26165" w:rsidP="00D57B8D">
      <w:pPr>
        <w:widowControl w:val="0"/>
        <w:autoSpaceDE w:val="0"/>
        <w:autoSpaceDN w:val="0"/>
        <w:adjustRightInd w:val="0"/>
        <w:spacing w:after="0"/>
        <w:jc w:val="both"/>
        <w:rPr>
          <w:rFonts w:ascii="Times New Roman" w:hAnsi="Times New Roman"/>
          <w:color w:val="000000"/>
          <w:sz w:val="28"/>
          <w:szCs w:val="28"/>
        </w:rPr>
      </w:pPr>
    </w:p>
    <w:p w:rsidR="00607259" w:rsidRPr="00EC7184" w:rsidRDefault="00607259"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color w:val="000000"/>
          <w:sz w:val="28"/>
          <w:szCs w:val="28"/>
        </w:rPr>
        <w:t xml:space="preserve">Отзывы на автореферат, заверенные печатью, в двух экземплярах, просьба направлять по адресу: </w:t>
      </w:r>
      <w:r w:rsidRPr="00EC7184">
        <w:rPr>
          <w:rFonts w:ascii="Times New Roman" w:hAnsi="Times New Roman"/>
          <w:sz w:val="28"/>
          <w:szCs w:val="28"/>
        </w:rPr>
        <w:t xml:space="preserve">123242, г. Москва, ул. Большая Грузинская, д.10, стр.1, ИФЗ РАН, ученому секретарю диссертационного совета </w:t>
      </w:r>
      <w:r w:rsidR="00153D04" w:rsidRPr="00EC7184">
        <w:rPr>
          <w:rFonts w:ascii="Times New Roman" w:hAnsi="Times New Roman"/>
          <w:sz w:val="28"/>
          <w:szCs w:val="28"/>
        </w:rPr>
        <w:t xml:space="preserve">Руслану Александровичу </w:t>
      </w:r>
      <w:proofErr w:type="spellStart"/>
      <w:r w:rsidR="00153D04" w:rsidRPr="00EC7184">
        <w:rPr>
          <w:rFonts w:ascii="Times New Roman" w:hAnsi="Times New Roman"/>
          <w:sz w:val="28"/>
          <w:szCs w:val="28"/>
        </w:rPr>
        <w:t>Жосткову</w:t>
      </w:r>
      <w:proofErr w:type="spellEnd"/>
      <w:r w:rsidRPr="00EC7184">
        <w:rPr>
          <w:rFonts w:ascii="Times New Roman" w:hAnsi="Times New Roman"/>
          <w:sz w:val="28"/>
          <w:szCs w:val="28"/>
        </w:rPr>
        <w:t>.</w:t>
      </w:r>
    </w:p>
    <w:p w:rsidR="00E26165" w:rsidRPr="00EC7184" w:rsidRDefault="00E26165" w:rsidP="00D57B8D">
      <w:pPr>
        <w:widowControl w:val="0"/>
        <w:autoSpaceDE w:val="0"/>
        <w:autoSpaceDN w:val="0"/>
        <w:adjustRightInd w:val="0"/>
        <w:spacing w:after="0"/>
        <w:jc w:val="both"/>
        <w:rPr>
          <w:rFonts w:ascii="Times New Roman" w:hAnsi="Times New Roman"/>
          <w:sz w:val="28"/>
          <w:szCs w:val="28"/>
        </w:rPr>
      </w:pPr>
    </w:p>
    <w:p w:rsidR="00607259" w:rsidRPr="00EC7184" w:rsidRDefault="00607259"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sz w:val="28"/>
          <w:szCs w:val="28"/>
        </w:rPr>
        <w:t>Автореферат разослан «____»</w:t>
      </w:r>
      <w:r w:rsidR="00C05B77" w:rsidRPr="00EC7184">
        <w:rPr>
          <w:rFonts w:ascii="Times New Roman" w:hAnsi="Times New Roman"/>
          <w:sz w:val="28"/>
          <w:szCs w:val="28"/>
        </w:rPr>
        <w:t xml:space="preserve">  </w:t>
      </w:r>
      <w:r w:rsidR="00153D04" w:rsidRPr="00EC7184">
        <w:rPr>
          <w:rFonts w:ascii="Times New Roman" w:hAnsi="Times New Roman"/>
          <w:sz w:val="28"/>
          <w:szCs w:val="28"/>
        </w:rPr>
        <w:t>ноября</w:t>
      </w:r>
      <w:r w:rsidR="00C0284A" w:rsidRPr="00EC7184">
        <w:rPr>
          <w:rFonts w:ascii="Times New Roman" w:hAnsi="Times New Roman"/>
          <w:sz w:val="28"/>
          <w:szCs w:val="28"/>
        </w:rPr>
        <w:t xml:space="preserve"> </w:t>
      </w:r>
      <w:r w:rsidR="00153D04" w:rsidRPr="00EC7184">
        <w:rPr>
          <w:rFonts w:ascii="Times New Roman" w:hAnsi="Times New Roman"/>
          <w:sz w:val="28"/>
          <w:szCs w:val="28"/>
        </w:rPr>
        <w:t>2024</w:t>
      </w:r>
      <w:r w:rsidRPr="00EC7184">
        <w:rPr>
          <w:rFonts w:ascii="Times New Roman" w:hAnsi="Times New Roman"/>
          <w:sz w:val="28"/>
          <w:szCs w:val="28"/>
        </w:rPr>
        <w:t>г.</w:t>
      </w:r>
    </w:p>
    <w:p w:rsidR="00C16302" w:rsidRPr="00EC7184" w:rsidRDefault="00C16302" w:rsidP="00D57B8D">
      <w:pPr>
        <w:widowControl w:val="0"/>
        <w:autoSpaceDE w:val="0"/>
        <w:autoSpaceDN w:val="0"/>
        <w:adjustRightInd w:val="0"/>
        <w:spacing w:after="0"/>
        <w:jc w:val="both"/>
        <w:rPr>
          <w:rFonts w:ascii="Times New Roman" w:hAnsi="Times New Roman"/>
          <w:sz w:val="28"/>
          <w:szCs w:val="28"/>
        </w:rPr>
      </w:pPr>
    </w:p>
    <w:p w:rsidR="00607259" w:rsidRPr="00EC7184" w:rsidRDefault="00607259"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sz w:val="28"/>
          <w:szCs w:val="28"/>
        </w:rPr>
        <w:t>Ученый секретарь диссертационного совета,</w:t>
      </w:r>
    </w:p>
    <w:p w:rsidR="00AA565C" w:rsidRPr="00EC7184" w:rsidRDefault="00BA0924" w:rsidP="00D57B8D">
      <w:pPr>
        <w:widowControl w:val="0"/>
        <w:autoSpaceDE w:val="0"/>
        <w:autoSpaceDN w:val="0"/>
        <w:adjustRightInd w:val="0"/>
        <w:spacing w:after="0"/>
        <w:jc w:val="both"/>
        <w:rPr>
          <w:rFonts w:ascii="Times New Roman" w:hAnsi="Times New Roman"/>
          <w:sz w:val="28"/>
          <w:szCs w:val="28"/>
        </w:rPr>
      </w:pPr>
      <w:r w:rsidRPr="00EC7184">
        <w:rPr>
          <w:rFonts w:ascii="Times New Roman" w:hAnsi="Times New Roman"/>
          <w:sz w:val="28"/>
          <w:szCs w:val="28"/>
        </w:rPr>
        <w:t>К</w:t>
      </w:r>
      <w:r w:rsidR="00607259" w:rsidRPr="00EC7184">
        <w:rPr>
          <w:rFonts w:ascii="Times New Roman" w:hAnsi="Times New Roman"/>
          <w:sz w:val="28"/>
          <w:szCs w:val="28"/>
        </w:rPr>
        <w:t>андидат</w:t>
      </w:r>
      <w:r w:rsidRPr="00EC7184">
        <w:rPr>
          <w:rFonts w:ascii="Times New Roman" w:hAnsi="Times New Roman"/>
          <w:sz w:val="28"/>
          <w:szCs w:val="28"/>
        </w:rPr>
        <w:t xml:space="preserve"> </w:t>
      </w:r>
      <w:r w:rsidR="00153D04" w:rsidRPr="00EC7184">
        <w:rPr>
          <w:rFonts w:ascii="Times New Roman" w:hAnsi="Times New Roman"/>
          <w:sz w:val="28"/>
          <w:szCs w:val="28"/>
        </w:rPr>
        <w:t>физико</w:t>
      </w:r>
      <w:r w:rsidR="00607259" w:rsidRPr="00EC7184">
        <w:rPr>
          <w:rFonts w:ascii="Times New Roman" w:hAnsi="Times New Roman"/>
          <w:sz w:val="28"/>
          <w:szCs w:val="28"/>
        </w:rPr>
        <w:t>-</w:t>
      </w:r>
      <w:r w:rsidR="00153D04" w:rsidRPr="00EC7184">
        <w:rPr>
          <w:rFonts w:ascii="Times New Roman" w:hAnsi="Times New Roman"/>
          <w:sz w:val="28"/>
          <w:szCs w:val="28"/>
        </w:rPr>
        <w:t xml:space="preserve">математических </w:t>
      </w:r>
      <w:r w:rsidR="008D5753" w:rsidRPr="00EC7184">
        <w:rPr>
          <w:rFonts w:ascii="Times New Roman" w:hAnsi="Times New Roman"/>
          <w:sz w:val="28"/>
          <w:szCs w:val="28"/>
        </w:rPr>
        <w:t xml:space="preserve">наук </w:t>
      </w:r>
      <w:r w:rsidR="00153D04" w:rsidRPr="00EC7184">
        <w:rPr>
          <w:rFonts w:ascii="Times New Roman" w:hAnsi="Times New Roman"/>
          <w:sz w:val="28"/>
          <w:szCs w:val="28"/>
        </w:rPr>
        <w:tab/>
      </w:r>
      <w:r w:rsidR="00153D04" w:rsidRPr="00EC7184">
        <w:rPr>
          <w:rFonts w:ascii="Times New Roman" w:hAnsi="Times New Roman"/>
          <w:sz w:val="28"/>
          <w:szCs w:val="28"/>
        </w:rPr>
        <w:tab/>
      </w:r>
      <w:r w:rsidR="00153D04" w:rsidRPr="00EC7184">
        <w:rPr>
          <w:rFonts w:ascii="Times New Roman" w:hAnsi="Times New Roman"/>
          <w:sz w:val="28"/>
          <w:szCs w:val="28"/>
        </w:rPr>
        <w:tab/>
      </w:r>
      <w:r w:rsidR="00153D04" w:rsidRPr="00EC7184">
        <w:rPr>
          <w:rFonts w:ascii="Times New Roman" w:hAnsi="Times New Roman"/>
          <w:sz w:val="28"/>
          <w:szCs w:val="28"/>
        </w:rPr>
        <w:tab/>
      </w:r>
      <w:r w:rsidR="00153D04" w:rsidRPr="00EC7184">
        <w:rPr>
          <w:rFonts w:ascii="Times New Roman" w:hAnsi="Times New Roman"/>
          <w:sz w:val="28"/>
          <w:szCs w:val="28"/>
        </w:rPr>
        <w:tab/>
      </w:r>
      <w:r w:rsidR="00153D04" w:rsidRPr="00EC7184">
        <w:rPr>
          <w:rFonts w:ascii="Times New Roman" w:hAnsi="Times New Roman"/>
          <w:sz w:val="28"/>
          <w:szCs w:val="28"/>
        </w:rPr>
        <w:tab/>
        <w:t xml:space="preserve">Р.А. </w:t>
      </w:r>
      <w:proofErr w:type="spellStart"/>
      <w:r w:rsidR="00153D04" w:rsidRPr="00EC7184">
        <w:rPr>
          <w:rFonts w:ascii="Times New Roman" w:hAnsi="Times New Roman"/>
          <w:sz w:val="28"/>
          <w:szCs w:val="28"/>
        </w:rPr>
        <w:t>Жостков</w:t>
      </w:r>
      <w:proofErr w:type="spellEnd"/>
    </w:p>
    <w:p w:rsidR="001F580E" w:rsidRPr="00EC7184" w:rsidRDefault="001F580E" w:rsidP="00D57B8D">
      <w:pPr>
        <w:widowControl w:val="0"/>
        <w:autoSpaceDE w:val="0"/>
        <w:autoSpaceDN w:val="0"/>
        <w:adjustRightInd w:val="0"/>
        <w:spacing w:after="0"/>
        <w:jc w:val="both"/>
        <w:rPr>
          <w:rFonts w:ascii="Times New Roman" w:hAnsi="Times New Roman"/>
          <w:b/>
          <w:bCs/>
          <w:color w:val="000000"/>
          <w:sz w:val="28"/>
          <w:szCs w:val="28"/>
        </w:rPr>
        <w:sectPr w:rsidR="001F580E" w:rsidRPr="00EC7184" w:rsidSect="00676D6E">
          <w:footerReference w:type="first" r:id="rId10"/>
          <w:pgSz w:w="12240" w:h="15840"/>
          <w:pgMar w:top="567" w:right="567" w:bottom="567" w:left="1134" w:header="454" w:footer="720" w:gutter="0"/>
          <w:pgNumType w:start="1"/>
          <w:cols w:space="720"/>
          <w:noEndnote/>
          <w:docGrid w:linePitch="299"/>
        </w:sectPr>
      </w:pPr>
    </w:p>
    <w:p w:rsidR="00607259" w:rsidRPr="00EC7184" w:rsidRDefault="00607259" w:rsidP="00D57B8D">
      <w:pPr>
        <w:widowControl w:val="0"/>
        <w:autoSpaceDE w:val="0"/>
        <w:autoSpaceDN w:val="0"/>
        <w:adjustRightInd w:val="0"/>
        <w:spacing w:after="0"/>
        <w:jc w:val="center"/>
        <w:rPr>
          <w:rFonts w:ascii="Times New Roman" w:hAnsi="Times New Roman"/>
          <w:b/>
          <w:bCs/>
          <w:color w:val="000000"/>
          <w:sz w:val="28"/>
          <w:szCs w:val="28"/>
        </w:rPr>
      </w:pPr>
      <w:r w:rsidRPr="00EC7184">
        <w:rPr>
          <w:rFonts w:ascii="Times New Roman" w:hAnsi="Times New Roman"/>
          <w:b/>
          <w:bCs/>
          <w:color w:val="000000"/>
          <w:sz w:val="28"/>
          <w:szCs w:val="28"/>
        </w:rPr>
        <w:lastRenderedPageBreak/>
        <w:t>ОБЩАЯ ХАРАКТЕРИСТИКА РАБОТЫ</w:t>
      </w:r>
    </w:p>
    <w:p w:rsidR="00C05B77" w:rsidRPr="00EC7184" w:rsidRDefault="00C05B77" w:rsidP="00D57B8D">
      <w:pPr>
        <w:widowControl w:val="0"/>
        <w:autoSpaceDE w:val="0"/>
        <w:autoSpaceDN w:val="0"/>
        <w:adjustRightInd w:val="0"/>
        <w:spacing w:after="0"/>
        <w:ind w:firstLine="680"/>
        <w:contextualSpacing/>
        <w:mirrorIndents/>
        <w:jc w:val="both"/>
        <w:rPr>
          <w:rFonts w:ascii="Times New Roman" w:hAnsi="Times New Roman"/>
          <w:b/>
          <w:bCs/>
          <w:sz w:val="28"/>
          <w:szCs w:val="28"/>
        </w:rPr>
      </w:pPr>
    </w:p>
    <w:p w:rsidR="00607259" w:rsidRPr="00EC7184" w:rsidRDefault="00607259" w:rsidP="00D57B8D">
      <w:pPr>
        <w:widowControl w:val="0"/>
        <w:autoSpaceDE w:val="0"/>
        <w:autoSpaceDN w:val="0"/>
        <w:adjustRightInd w:val="0"/>
        <w:spacing w:after="0"/>
        <w:ind w:firstLine="680"/>
        <w:contextualSpacing/>
        <w:mirrorIndents/>
        <w:jc w:val="both"/>
        <w:rPr>
          <w:rFonts w:ascii="Times New Roman" w:hAnsi="Times New Roman"/>
          <w:b/>
          <w:bCs/>
          <w:sz w:val="28"/>
          <w:szCs w:val="28"/>
        </w:rPr>
      </w:pPr>
      <w:r w:rsidRPr="00EC7184">
        <w:rPr>
          <w:rFonts w:ascii="Times New Roman" w:hAnsi="Times New Roman"/>
          <w:b/>
          <w:bCs/>
          <w:sz w:val="28"/>
          <w:szCs w:val="28"/>
        </w:rPr>
        <w:t xml:space="preserve">Актуальность </w:t>
      </w:r>
      <w:r w:rsidR="00362C8A">
        <w:rPr>
          <w:rFonts w:ascii="Times New Roman" w:hAnsi="Times New Roman"/>
          <w:b/>
          <w:bCs/>
          <w:sz w:val="28"/>
          <w:szCs w:val="28"/>
        </w:rPr>
        <w:t>темы исследования</w:t>
      </w:r>
      <w:r w:rsidRPr="00EC7184">
        <w:rPr>
          <w:rFonts w:ascii="Times New Roman" w:hAnsi="Times New Roman"/>
          <w:b/>
          <w:bCs/>
          <w:sz w:val="28"/>
          <w:szCs w:val="28"/>
        </w:rPr>
        <w:t>:</w:t>
      </w:r>
    </w:p>
    <w:p w:rsidR="00AF005F" w:rsidRPr="00EC7184" w:rsidRDefault="00AF005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EC7184">
        <w:rPr>
          <w:rFonts w:ascii="Times New Roman" w:hAnsi="Times New Roman"/>
          <w:sz w:val="28"/>
          <w:szCs w:val="28"/>
        </w:rPr>
        <w:t>Принято считать, что магнитное поле Земли может находиться в двух состояниях: квазистабильном, которое в первом приближении описывается как поле осевого центрального диполя и в состоянии инверсии – перехода от квазистабильного состояния одной полярности к квазистабильному состоянию другой полярности. Обычно полярность магнитного поля меняется каждые несколько сотен тысяч лет. В работе [</w:t>
      </w:r>
      <w:proofErr w:type="spellStart"/>
      <w:r w:rsidRPr="00EC7184">
        <w:rPr>
          <w:rFonts w:ascii="Times New Roman" w:hAnsi="Times New Roman"/>
          <w:sz w:val="28"/>
          <w:szCs w:val="28"/>
        </w:rPr>
        <w:t>Biggin</w:t>
      </w:r>
      <w:proofErr w:type="spellEnd"/>
      <w:r w:rsidRPr="00EC7184">
        <w:rPr>
          <w:rFonts w:ascii="Times New Roman" w:hAnsi="Times New Roman"/>
          <w:sz w:val="28"/>
          <w:szCs w:val="28"/>
        </w:rPr>
        <w:t xml:space="preserve"> и др., 2012] авторы полагают, что максимальная частота инверсий в </w:t>
      </w:r>
      <w:proofErr w:type="spellStart"/>
      <w:r w:rsidRPr="00EC7184">
        <w:rPr>
          <w:rFonts w:ascii="Times New Roman" w:hAnsi="Times New Roman"/>
          <w:sz w:val="28"/>
          <w:szCs w:val="28"/>
        </w:rPr>
        <w:t>фанерозое</w:t>
      </w:r>
      <w:proofErr w:type="spellEnd"/>
      <w:r w:rsidRPr="00EC7184">
        <w:rPr>
          <w:rFonts w:ascii="Times New Roman" w:hAnsi="Times New Roman"/>
          <w:sz w:val="28"/>
          <w:szCs w:val="28"/>
        </w:rPr>
        <w:t xml:space="preserve"> может достигать 8 – 10 инверсий за млн. лет, но большинство исследователей придерживаются более консервативной оценки - 4 – 6 инверсий за млн. лет. Иногда полярность не меняется несколько миллионов лет. Известны в истории Земли и периоды, когда полярность магнитного поля сохранялась неизменной более десяти миллионов лет – так называемые «</w:t>
      </w:r>
      <w:proofErr w:type="spellStart"/>
      <w:r w:rsidRPr="00EC7184">
        <w:rPr>
          <w:rFonts w:ascii="Times New Roman" w:hAnsi="Times New Roman"/>
          <w:sz w:val="28"/>
          <w:szCs w:val="28"/>
        </w:rPr>
        <w:t>суперхроны</w:t>
      </w:r>
      <w:proofErr w:type="spellEnd"/>
      <w:r w:rsidRPr="00EC7184">
        <w:rPr>
          <w:rFonts w:ascii="Times New Roman" w:hAnsi="Times New Roman"/>
          <w:sz w:val="28"/>
          <w:szCs w:val="28"/>
        </w:rPr>
        <w:t xml:space="preserve">». </w:t>
      </w:r>
    </w:p>
    <w:p w:rsidR="00AF005F" w:rsidRPr="00EC7184" w:rsidRDefault="00AF005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EC7184">
        <w:rPr>
          <w:rFonts w:ascii="Times New Roman" w:hAnsi="Times New Roman"/>
          <w:sz w:val="28"/>
          <w:szCs w:val="28"/>
        </w:rPr>
        <w:t>В последние 10 – 15 лет стали появляться работы, которые указывают на возможность существования отдельных интервалов в истории Земли, когда частота инверсий была значительно выше того, что считается нормальным [</w:t>
      </w:r>
      <w:proofErr w:type="spellStart"/>
      <w:r w:rsidRPr="00EC7184">
        <w:rPr>
          <w:rFonts w:ascii="Times New Roman" w:hAnsi="Times New Roman"/>
          <w:sz w:val="28"/>
          <w:szCs w:val="28"/>
        </w:rPr>
        <w:t>Biggin</w:t>
      </w:r>
      <w:proofErr w:type="spellEnd"/>
      <w:r w:rsidRPr="00EC7184">
        <w:rPr>
          <w:rFonts w:ascii="Times New Roman" w:hAnsi="Times New Roman"/>
          <w:sz w:val="28"/>
          <w:szCs w:val="28"/>
        </w:rPr>
        <w:t xml:space="preserve"> и др., 2012; </w:t>
      </w:r>
      <w:proofErr w:type="spellStart"/>
      <w:r w:rsidRPr="00EC7184">
        <w:rPr>
          <w:rFonts w:ascii="Times New Roman" w:hAnsi="Times New Roman"/>
          <w:sz w:val="28"/>
          <w:szCs w:val="28"/>
        </w:rPr>
        <w:t>Halls</w:t>
      </w:r>
      <w:proofErr w:type="spellEnd"/>
      <w:r w:rsidRPr="00EC7184">
        <w:rPr>
          <w:rFonts w:ascii="Times New Roman" w:hAnsi="Times New Roman"/>
          <w:sz w:val="28"/>
          <w:szCs w:val="28"/>
        </w:rPr>
        <w:t xml:space="preserve"> и др., 2015; </w:t>
      </w:r>
      <w:proofErr w:type="spellStart"/>
      <w:r w:rsidRPr="00EC7184">
        <w:rPr>
          <w:rFonts w:ascii="Times New Roman" w:hAnsi="Times New Roman"/>
          <w:sz w:val="28"/>
          <w:szCs w:val="28"/>
        </w:rPr>
        <w:t>Kodama</w:t>
      </w:r>
      <w:proofErr w:type="spellEnd"/>
      <w:r w:rsidRPr="00EC7184">
        <w:rPr>
          <w:rFonts w:ascii="Times New Roman" w:hAnsi="Times New Roman"/>
          <w:sz w:val="28"/>
          <w:szCs w:val="28"/>
        </w:rPr>
        <w:t xml:space="preserve">, 2021; </w:t>
      </w:r>
      <w:proofErr w:type="spellStart"/>
      <w:r w:rsidRPr="00EC7184">
        <w:rPr>
          <w:rFonts w:ascii="Times New Roman" w:hAnsi="Times New Roman"/>
          <w:sz w:val="28"/>
          <w:szCs w:val="28"/>
        </w:rPr>
        <w:t>Levashova</w:t>
      </w:r>
      <w:proofErr w:type="spellEnd"/>
      <w:r w:rsidRPr="00EC7184">
        <w:rPr>
          <w:rFonts w:ascii="Times New Roman" w:hAnsi="Times New Roman"/>
          <w:sz w:val="28"/>
          <w:szCs w:val="28"/>
        </w:rPr>
        <w:t xml:space="preserve"> и др., 2013; Павлов и др., 2004]. Наконец в [</w:t>
      </w:r>
      <w:proofErr w:type="spellStart"/>
      <w:r w:rsidRPr="00EC7184">
        <w:rPr>
          <w:rFonts w:ascii="Times New Roman" w:hAnsi="Times New Roman"/>
          <w:sz w:val="28"/>
          <w:szCs w:val="28"/>
        </w:rPr>
        <w:t>Meert</w:t>
      </w:r>
      <w:proofErr w:type="spellEnd"/>
      <w:r w:rsidRPr="00EC7184">
        <w:rPr>
          <w:rFonts w:ascii="Times New Roman" w:hAnsi="Times New Roman"/>
          <w:sz w:val="28"/>
          <w:szCs w:val="28"/>
        </w:rPr>
        <w:t xml:space="preserve"> и др., 2016] были опубликованы палеомагнитные данные, показывающие, что в самом конце </w:t>
      </w:r>
      <w:proofErr w:type="spellStart"/>
      <w:r w:rsidRPr="00EC7184">
        <w:rPr>
          <w:rFonts w:ascii="Times New Roman" w:hAnsi="Times New Roman"/>
          <w:sz w:val="28"/>
          <w:szCs w:val="28"/>
        </w:rPr>
        <w:t>эдиакария</w:t>
      </w:r>
      <w:proofErr w:type="spellEnd"/>
      <w:r w:rsidRPr="00EC7184">
        <w:rPr>
          <w:rFonts w:ascii="Times New Roman" w:hAnsi="Times New Roman"/>
          <w:sz w:val="28"/>
          <w:szCs w:val="28"/>
        </w:rPr>
        <w:t xml:space="preserve"> был период, когда частота инверсий достигала 25 – 30 за </w:t>
      </w:r>
      <w:proofErr w:type="gramStart"/>
      <w:r w:rsidRPr="00EC7184">
        <w:rPr>
          <w:rFonts w:ascii="Times New Roman" w:hAnsi="Times New Roman"/>
          <w:sz w:val="28"/>
          <w:szCs w:val="28"/>
        </w:rPr>
        <w:t>млн</w:t>
      </w:r>
      <w:proofErr w:type="gramEnd"/>
      <w:r w:rsidRPr="00EC7184">
        <w:rPr>
          <w:rFonts w:ascii="Times New Roman" w:hAnsi="Times New Roman"/>
          <w:sz w:val="28"/>
          <w:szCs w:val="28"/>
        </w:rPr>
        <w:t xml:space="preserve"> лет. Настолько аномальные данные заставили авторов выдвинуть гипотезу о возможности существования третьего, «</w:t>
      </w:r>
      <w:proofErr w:type="spellStart"/>
      <w:r w:rsidRPr="00EC7184">
        <w:rPr>
          <w:rFonts w:ascii="Times New Roman" w:hAnsi="Times New Roman"/>
          <w:sz w:val="28"/>
          <w:szCs w:val="28"/>
        </w:rPr>
        <w:t>гиперактивного</w:t>
      </w:r>
      <w:proofErr w:type="spellEnd"/>
      <w:r w:rsidRPr="00EC7184">
        <w:rPr>
          <w:rFonts w:ascii="Times New Roman" w:hAnsi="Times New Roman"/>
          <w:sz w:val="28"/>
          <w:szCs w:val="28"/>
        </w:rPr>
        <w:t xml:space="preserve">», состояния магнитного поля. </w:t>
      </w:r>
    </w:p>
    <w:p w:rsidR="00AF005F" w:rsidRPr="00EC7184" w:rsidRDefault="00AF005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EC7184">
        <w:rPr>
          <w:rFonts w:ascii="Times New Roman" w:hAnsi="Times New Roman"/>
          <w:sz w:val="28"/>
          <w:szCs w:val="28"/>
        </w:rPr>
        <w:t>Оценки начала роста внутреннего ядра сильно зависят от теплопроводности ядра [</w:t>
      </w:r>
      <w:proofErr w:type="spellStart"/>
      <w:r w:rsidRPr="00EC7184">
        <w:rPr>
          <w:rFonts w:ascii="Times New Roman" w:hAnsi="Times New Roman"/>
          <w:sz w:val="28"/>
          <w:szCs w:val="28"/>
        </w:rPr>
        <w:t>Olson</w:t>
      </w:r>
      <w:proofErr w:type="spellEnd"/>
      <w:r w:rsidRPr="00EC7184">
        <w:rPr>
          <w:rFonts w:ascii="Times New Roman" w:hAnsi="Times New Roman"/>
          <w:sz w:val="28"/>
          <w:szCs w:val="28"/>
        </w:rPr>
        <w:t xml:space="preserve">, 2013], при этом консервативные оценки позволяют предполагать </w:t>
      </w:r>
      <w:proofErr w:type="spellStart"/>
      <w:r w:rsidRPr="00EC7184">
        <w:rPr>
          <w:rFonts w:ascii="Times New Roman" w:hAnsi="Times New Roman"/>
          <w:sz w:val="28"/>
          <w:szCs w:val="28"/>
        </w:rPr>
        <w:t>нуклеацию</w:t>
      </w:r>
      <w:proofErr w:type="spellEnd"/>
      <w:r w:rsidRPr="00EC7184">
        <w:rPr>
          <w:rFonts w:ascii="Times New Roman" w:hAnsi="Times New Roman"/>
          <w:sz w:val="28"/>
          <w:szCs w:val="28"/>
        </w:rPr>
        <w:t xml:space="preserve"> внутреннего ядра в архее (3</w:t>
      </w:r>
      <w:r w:rsidR="005E4877">
        <w:rPr>
          <w:rFonts w:ascii="Times New Roman" w:hAnsi="Times New Roman"/>
          <w:sz w:val="28"/>
          <w:szCs w:val="28"/>
        </w:rPr>
        <w:t>,</w:t>
      </w:r>
      <w:r w:rsidRPr="00EC7184">
        <w:rPr>
          <w:rFonts w:ascii="Times New Roman" w:hAnsi="Times New Roman"/>
          <w:sz w:val="28"/>
          <w:szCs w:val="28"/>
        </w:rPr>
        <w:t xml:space="preserve">5 </w:t>
      </w:r>
      <w:proofErr w:type="gramStart"/>
      <w:r w:rsidRPr="00EC7184">
        <w:rPr>
          <w:rFonts w:ascii="Times New Roman" w:hAnsi="Times New Roman"/>
          <w:sz w:val="28"/>
          <w:szCs w:val="28"/>
        </w:rPr>
        <w:t>млрд</w:t>
      </w:r>
      <w:proofErr w:type="gramEnd"/>
      <w:r w:rsidRPr="00EC7184">
        <w:rPr>
          <w:rFonts w:ascii="Times New Roman" w:hAnsi="Times New Roman"/>
          <w:sz w:val="28"/>
          <w:szCs w:val="28"/>
        </w:rPr>
        <w:t xml:space="preserve"> лет) [</w:t>
      </w:r>
      <w:proofErr w:type="spellStart"/>
      <w:r w:rsidRPr="00EC7184">
        <w:rPr>
          <w:rFonts w:ascii="Times New Roman" w:hAnsi="Times New Roman"/>
          <w:sz w:val="28"/>
          <w:szCs w:val="28"/>
        </w:rPr>
        <w:t>Gubbins</w:t>
      </w:r>
      <w:proofErr w:type="spellEnd"/>
      <w:r w:rsidRPr="00EC7184">
        <w:rPr>
          <w:rFonts w:ascii="Times New Roman" w:hAnsi="Times New Roman"/>
          <w:sz w:val="28"/>
          <w:szCs w:val="28"/>
        </w:rPr>
        <w:t xml:space="preserve"> и др., 2004]. При этом существуют расчётные модели предполагающие теплопроводность на полпорядка выше общепринятых значений [</w:t>
      </w:r>
      <w:proofErr w:type="spellStart"/>
      <w:r w:rsidRPr="00EC7184">
        <w:rPr>
          <w:rFonts w:ascii="Times New Roman" w:hAnsi="Times New Roman"/>
          <w:sz w:val="28"/>
          <w:szCs w:val="28"/>
        </w:rPr>
        <w:t>Koker</w:t>
      </w:r>
      <w:proofErr w:type="spellEnd"/>
      <w:r w:rsidRPr="00EC7184">
        <w:rPr>
          <w:rFonts w:ascii="Times New Roman" w:hAnsi="Times New Roman"/>
          <w:sz w:val="28"/>
          <w:szCs w:val="28"/>
        </w:rPr>
        <w:t xml:space="preserve"> </w:t>
      </w:r>
      <w:proofErr w:type="spellStart"/>
      <w:r w:rsidRPr="00EC7184">
        <w:rPr>
          <w:rFonts w:ascii="Times New Roman" w:hAnsi="Times New Roman"/>
          <w:sz w:val="28"/>
          <w:szCs w:val="28"/>
        </w:rPr>
        <w:t>De</w:t>
      </w:r>
      <w:proofErr w:type="spellEnd"/>
      <w:r w:rsidRPr="00EC7184">
        <w:rPr>
          <w:rFonts w:ascii="Times New Roman" w:hAnsi="Times New Roman"/>
          <w:sz w:val="28"/>
          <w:szCs w:val="28"/>
        </w:rPr>
        <w:t xml:space="preserve">, </w:t>
      </w:r>
      <w:proofErr w:type="spellStart"/>
      <w:r w:rsidRPr="00EC7184">
        <w:rPr>
          <w:rFonts w:ascii="Times New Roman" w:hAnsi="Times New Roman"/>
          <w:sz w:val="28"/>
          <w:szCs w:val="28"/>
        </w:rPr>
        <w:t>Steinle-Neumann</w:t>
      </w:r>
      <w:proofErr w:type="spellEnd"/>
      <w:r w:rsidRPr="00EC7184">
        <w:rPr>
          <w:rFonts w:ascii="Times New Roman" w:hAnsi="Times New Roman"/>
          <w:sz w:val="28"/>
          <w:szCs w:val="28"/>
        </w:rPr>
        <w:t xml:space="preserve">, </w:t>
      </w:r>
      <w:proofErr w:type="spellStart"/>
      <w:r w:rsidRPr="00EC7184">
        <w:rPr>
          <w:rFonts w:ascii="Times New Roman" w:hAnsi="Times New Roman"/>
          <w:sz w:val="28"/>
          <w:szCs w:val="28"/>
        </w:rPr>
        <w:t>Vlček</w:t>
      </w:r>
      <w:proofErr w:type="spellEnd"/>
      <w:r w:rsidRPr="00EC7184">
        <w:rPr>
          <w:rFonts w:ascii="Times New Roman" w:hAnsi="Times New Roman"/>
          <w:sz w:val="28"/>
          <w:szCs w:val="28"/>
        </w:rPr>
        <w:t xml:space="preserve">, 2012], что дает возраст внутреннего ядра менее 1 </w:t>
      </w:r>
      <w:proofErr w:type="gramStart"/>
      <w:r w:rsidRPr="00EC7184">
        <w:rPr>
          <w:rFonts w:ascii="Times New Roman" w:hAnsi="Times New Roman"/>
          <w:sz w:val="28"/>
          <w:szCs w:val="28"/>
        </w:rPr>
        <w:t>млрд</w:t>
      </w:r>
      <w:proofErr w:type="gramEnd"/>
      <w:r w:rsidRPr="00EC7184">
        <w:rPr>
          <w:rFonts w:ascii="Times New Roman" w:hAnsi="Times New Roman"/>
          <w:sz w:val="28"/>
          <w:szCs w:val="28"/>
        </w:rPr>
        <w:t xml:space="preserve"> лет. Становится очевидной необходимость постановки граничных условий в моделях остывания ядра на основе эмпирических данных. Некоторые авторы полагают, что </w:t>
      </w:r>
      <w:proofErr w:type="spellStart"/>
      <w:r w:rsidRPr="00EC7184">
        <w:rPr>
          <w:rFonts w:ascii="Times New Roman" w:hAnsi="Times New Roman"/>
          <w:sz w:val="28"/>
          <w:szCs w:val="28"/>
        </w:rPr>
        <w:t>нуклеация</w:t>
      </w:r>
      <w:proofErr w:type="spellEnd"/>
      <w:r w:rsidRPr="00EC7184">
        <w:rPr>
          <w:rFonts w:ascii="Times New Roman" w:hAnsi="Times New Roman"/>
          <w:sz w:val="28"/>
          <w:szCs w:val="28"/>
        </w:rPr>
        <w:t xml:space="preserve"> внутреннего ядра происходила на границе докембрия и </w:t>
      </w:r>
      <w:proofErr w:type="spellStart"/>
      <w:r w:rsidRPr="00EC7184">
        <w:rPr>
          <w:rFonts w:ascii="Times New Roman" w:hAnsi="Times New Roman"/>
          <w:sz w:val="28"/>
          <w:szCs w:val="28"/>
        </w:rPr>
        <w:t>фанерозоя</w:t>
      </w:r>
      <w:proofErr w:type="spellEnd"/>
      <w:r w:rsidR="0009063C" w:rsidRPr="00EC7184">
        <w:rPr>
          <w:rFonts w:ascii="Times New Roman" w:hAnsi="Times New Roman"/>
          <w:sz w:val="28"/>
          <w:szCs w:val="28"/>
        </w:rPr>
        <w:t xml:space="preserve">. </w:t>
      </w:r>
      <w:r w:rsidRPr="00EC7184">
        <w:rPr>
          <w:rFonts w:ascii="Times New Roman" w:hAnsi="Times New Roman"/>
          <w:sz w:val="28"/>
          <w:szCs w:val="28"/>
        </w:rPr>
        <w:t xml:space="preserve">Смена механизма и источника энергии конвекции в жидком ядре должна </w:t>
      </w:r>
      <w:proofErr w:type="gramStart"/>
      <w:r w:rsidRPr="00EC7184">
        <w:rPr>
          <w:rFonts w:ascii="Times New Roman" w:hAnsi="Times New Roman"/>
          <w:sz w:val="28"/>
          <w:szCs w:val="28"/>
        </w:rPr>
        <w:t>отразится</w:t>
      </w:r>
      <w:proofErr w:type="gramEnd"/>
      <w:r w:rsidRPr="00EC7184">
        <w:rPr>
          <w:rFonts w:ascii="Times New Roman" w:hAnsi="Times New Roman"/>
          <w:sz w:val="28"/>
          <w:szCs w:val="28"/>
        </w:rPr>
        <w:t xml:space="preserve"> в изменении элементов ГМП, в частности частоте инверсий.</w:t>
      </w:r>
    </w:p>
    <w:p w:rsidR="00AF005F" w:rsidRPr="00EC7184" w:rsidRDefault="00AF005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EC7184">
        <w:rPr>
          <w:rFonts w:ascii="Times New Roman" w:hAnsi="Times New Roman"/>
          <w:sz w:val="28"/>
          <w:szCs w:val="28"/>
        </w:rPr>
        <w:t xml:space="preserve">Для того чтобы подтвердить наличие </w:t>
      </w:r>
      <w:proofErr w:type="spellStart"/>
      <w:r w:rsidRPr="00EC7184">
        <w:rPr>
          <w:rFonts w:ascii="Times New Roman" w:hAnsi="Times New Roman"/>
          <w:sz w:val="28"/>
          <w:szCs w:val="28"/>
        </w:rPr>
        <w:t>гиперактивного</w:t>
      </w:r>
      <w:proofErr w:type="spellEnd"/>
      <w:r w:rsidRPr="00EC7184">
        <w:rPr>
          <w:rFonts w:ascii="Times New Roman" w:hAnsi="Times New Roman"/>
          <w:sz w:val="28"/>
          <w:szCs w:val="28"/>
        </w:rPr>
        <w:t xml:space="preserve"> режима существования геомагнитного поля и дать ограничения на модели формирования внутреннего ядра необходимо получить количественные оценки частоты геомагнитных инверсий на рубеже докембрия и </w:t>
      </w:r>
      <w:proofErr w:type="spellStart"/>
      <w:r w:rsidRPr="00EC7184">
        <w:rPr>
          <w:rFonts w:ascii="Times New Roman" w:hAnsi="Times New Roman"/>
          <w:sz w:val="28"/>
          <w:szCs w:val="28"/>
        </w:rPr>
        <w:t>фанерозоя</w:t>
      </w:r>
      <w:proofErr w:type="spellEnd"/>
    </w:p>
    <w:p w:rsidR="005E4877" w:rsidRDefault="005E4877" w:rsidP="005E4877">
      <w:pPr>
        <w:ind w:firstLine="851"/>
        <w:jc w:val="both"/>
        <w:rPr>
          <w:rFonts w:ascii="Times New Roman" w:hAnsi="Times New Roman"/>
          <w:b/>
          <w:sz w:val="28"/>
          <w:szCs w:val="28"/>
        </w:rPr>
      </w:pPr>
    </w:p>
    <w:p w:rsidR="005E4877" w:rsidRDefault="005E4877" w:rsidP="005E4877">
      <w:pPr>
        <w:ind w:firstLine="851"/>
        <w:jc w:val="both"/>
        <w:rPr>
          <w:rFonts w:ascii="Times New Roman" w:hAnsi="Times New Roman"/>
          <w:b/>
          <w:sz w:val="28"/>
          <w:szCs w:val="28"/>
        </w:rPr>
      </w:pPr>
    </w:p>
    <w:p w:rsidR="005E4877" w:rsidRPr="005E4877" w:rsidRDefault="005E4877" w:rsidP="005E4877">
      <w:pPr>
        <w:ind w:firstLine="851"/>
        <w:jc w:val="both"/>
        <w:rPr>
          <w:rFonts w:ascii="Times New Roman" w:hAnsi="Times New Roman"/>
          <w:b/>
          <w:sz w:val="28"/>
          <w:szCs w:val="28"/>
        </w:rPr>
      </w:pPr>
      <w:r w:rsidRPr="005E4877">
        <w:rPr>
          <w:rFonts w:ascii="Times New Roman" w:hAnsi="Times New Roman"/>
          <w:b/>
          <w:sz w:val="28"/>
          <w:szCs w:val="28"/>
        </w:rPr>
        <w:lastRenderedPageBreak/>
        <w:t>Цели и задачи исследования</w:t>
      </w:r>
    </w:p>
    <w:p w:rsidR="005E4877" w:rsidRPr="005E4877" w:rsidRDefault="005E4877" w:rsidP="005E4877">
      <w:pPr>
        <w:ind w:firstLine="851"/>
        <w:jc w:val="both"/>
        <w:rPr>
          <w:rFonts w:ascii="Times New Roman" w:hAnsi="Times New Roman"/>
          <w:b/>
          <w:i/>
          <w:sz w:val="28"/>
          <w:szCs w:val="28"/>
        </w:rPr>
      </w:pPr>
      <w:r w:rsidRPr="005E4877">
        <w:rPr>
          <w:rFonts w:ascii="Times New Roman" w:hAnsi="Times New Roman"/>
          <w:b/>
          <w:i/>
          <w:sz w:val="28"/>
          <w:szCs w:val="28"/>
        </w:rPr>
        <w:t>Основной целью данного исследования является:</w:t>
      </w:r>
    </w:p>
    <w:p w:rsidR="005E4877" w:rsidRPr="005E4877" w:rsidRDefault="005E4877" w:rsidP="005E4877">
      <w:pPr>
        <w:ind w:firstLine="851"/>
        <w:jc w:val="both"/>
        <w:rPr>
          <w:rFonts w:ascii="Times New Roman" w:hAnsi="Times New Roman"/>
          <w:sz w:val="28"/>
          <w:szCs w:val="28"/>
        </w:rPr>
      </w:pPr>
      <w:r w:rsidRPr="005E4877">
        <w:rPr>
          <w:rFonts w:ascii="Times New Roman" w:hAnsi="Times New Roman"/>
          <w:sz w:val="28"/>
          <w:szCs w:val="28"/>
        </w:rPr>
        <w:t>Получение количественной оценки частоты геомагнитных инверсий в период предполагаемого эпизода «</w:t>
      </w:r>
      <w:proofErr w:type="spellStart"/>
      <w:r w:rsidRPr="005E4877">
        <w:rPr>
          <w:rFonts w:ascii="Times New Roman" w:hAnsi="Times New Roman"/>
          <w:sz w:val="28"/>
          <w:szCs w:val="28"/>
        </w:rPr>
        <w:t>гиперактивного</w:t>
      </w:r>
      <w:proofErr w:type="spellEnd"/>
      <w:r w:rsidRPr="005E4877">
        <w:rPr>
          <w:rFonts w:ascii="Times New Roman" w:hAnsi="Times New Roman"/>
          <w:sz w:val="28"/>
          <w:szCs w:val="28"/>
        </w:rPr>
        <w:t>» геомагнитного поля.</w:t>
      </w:r>
    </w:p>
    <w:p w:rsidR="005E4877" w:rsidRPr="005E4877" w:rsidRDefault="005E4877" w:rsidP="005E4877">
      <w:pPr>
        <w:ind w:firstLine="851"/>
        <w:jc w:val="both"/>
        <w:rPr>
          <w:rFonts w:ascii="Times New Roman" w:hAnsi="Times New Roman"/>
          <w:b/>
          <w:i/>
          <w:sz w:val="28"/>
          <w:szCs w:val="28"/>
        </w:rPr>
      </w:pPr>
      <w:r w:rsidRPr="005E4877">
        <w:rPr>
          <w:rFonts w:ascii="Times New Roman" w:hAnsi="Times New Roman"/>
          <w:b/>
          <w:i/>
          <w:sz w:val="28"/>
          <w:szCs w:val="28"/>
        </w:rPr>
        <w:t>Для достижения поставленной цели необходимо решить следующие задачи:</w:t>
      </w:r>
    </w:p>
    <w:p w:rsidR="005E4877" w:rsidRPr="005E4877" w:rsidRDefault="005E4877" w:rsidP="005E4877">
      <w:pPr>
        <w:pStyle w:val="ab"/>
        <w:numPr>
          <w:ilvl w:val="0"/>
          <w:numId w:val="8"/>
        </w:numPr>
        <w:spacing w:line="360" w:lineRule="auto"/>
        <w:jc w:val="both"/>
        <w:rPr>
          <w:rFonts w:cs="Times New Roman"/>
          <w:b w:val="0"/>
          <w:sz w:val="28"/>
          <w:szCs w:val="28"/>
        </w:rPr>
      </w:pPr>
      <w:r w:rsidRPr="005E4877">
        <w:rPr>
          <w:rFonts w:cs="Times New Roman"/>
          <w:b w:val="0"/>
          <w:sz w:val="28"/>
          <w:szCs w:val="28"/>
        </w:rPr>
        <w:t xml:space="preserve">Обосновать возраст объектов с аномальной </w:t>
      </w:r>
      <w:proofErr w:type="spellStart"/>
      <w:r w:rsidRPr="005E4877">
        <w:rPr>
          <w:rFonts w:cs="Times New Roman"/>
          <w:b w:val="0"/>
          <w:sz w:val="28"/>
          <w:szCs w:val="28"/>
        </w:rPr>
        <w:t>магнитостратиграфической</w:t>
      </w:r>
      <w:proofErr w:type="spellEnd"/>
      <w:r w:rsidRPr="005E4877">
        <w:rPr>
          <w:rFonts w:cs="Times New Roman"/>
          <w:b w:val="0"/>
          <w:sz w:val="28"/>
          <w:szCs w:val="28"/>
        </w:rPr>
        <w:t xml:space="preserve"> записью</w:t>
      </w:r>
    </w:p>
    <w:p w:rsidR="005E4877" w:rsidRPr="005E4877" w:rsidRDefault="005E4877" w:rsidP="005E4877">
      <w:pPr>
        <w:pStyle w:val="ab"/>
        <w:numPr>
          <w:ilvl w:val="0"/>
          <w:numId w:val="8"/>
        </w:numPr>
        <w:spacing w:line="360" w:lineRule="auto"/>
        <w:jc w:val="both"/>
        <w:rPr>
          <w:rFonts w:cs="Times New Roman"/>
          <w:b w:val="0"/>
          <w:sz w:val="28"/>
          <w:szCs w:val="28"/>
        </w:rPr>
      </w:pPr>
      <w:r w:rsidRPr="005E4877">
        <w:rPr>
          <w:rFonts w:cs="Times New Roman"/>
          <w:b w:val="0"/>
          <w:sz w:val="28"/>
          <w:szCs w:val="28"/>
        </w:rPr>
        <w:t xml:space="preserve">Построить </w:t>
      </w:r>
      <w:proofErr w:type="spellStart"/>
      <w:r w:rsidRPr="005E4877">
        <w:rPr>
          <w:rFonts w:cs="Times New Roman"/>
          <w:b w:val="0"/>
          <w:sz w:val="28"/>
          <w:szCs w:val="28"/>
        </w:rPr>
        <w:t>магнитостратиграфических</w:t>
      </w:r>
      <w:proofErr w:type="spellEnd"/>
      <w:r w:rsidRPr="005E4877">
        <w:rPr>
          <w:rFonts w:cs="Times New Roman"/>
          <w:b w:val="0"/>
          <w:sz w:val="28"/>
          <w:szCs w:val="28"/>
        </w:rPr>
        <w:t xml:space="preserve"> колонок в разрезах с предполагаемой высокой частотой инверсий на разных континентальных блоках</w:t>
      </w:r>
    </w:p>
    <w:p w:rsidR="005E4877" w:rsidRPr="005E4877" w:rsidRDefault="005E4877" w:rsidP="005E4877">
      <w:pPr>
        <w:pStyle w:val="ab"/>
        <w:numPr>
          <w:ilvl w:val="0"/>
          <w:numId w:val="8"/>
        </w:numPr>
        <w:spacing w:line="360" w:lineRule="auto"/>
        <w:jc w:val="both"/>
        <w:rPr>
          <w:rFonts w:cs="Times New Roman"/>
          <w:b w:val="0"/>
          <w:sz w:val="28"/>
          <w:szCs w:val="28"/>
        </w:rPr>
      </w:pPr>
      <w:r w:rsidRPr="005E4877">
        <w:rPr>
          <w:rFonts w:cs="Times New Roman"/>
          <w:b w:val="0"/>
          <w:sz w:val="28"/>
          <w:szCs w:val="28"/>
        </w:rPr>
        <w:t>Доказательство первичности палеомагнитной записи инверсий в изученных разрезах</w:t>
      </w:r>
    </w:p>
    <w:p w:rsidR="005E4877" w:rsidRPr="005E4877" w:rsidRDefault="005E4877" w:rsidP="005E4877">
      <w:pPr>
        <w:pStyle w:val="ab"/>
        <w:numPr>
          <w:ilvl w:val="0"/>
          <w:numId w:val="8"/>
        </w:numPr>
        <w:spacing w:line="360" w:lineRule="auto"/>
        <w:jc w:val="both"/>
        <w:rPr>
          <w:rFonts w:cs="Times New Roman"/>
          <w:b w:val="0"/>
          <w:sz w:val="28"/>
          <w:szCs w:val="28"/>
        </w:rPr>
      </w:pPr>
      <w:r w:rsidRPr="005E4877">
        <w:rPr>
          <w:rFonts w:cs="Times New Roman"/>
          <w:b w:val="0"/>
          <w:sz w:val="28"/>
          <w:szCs w:val="28"/>
        </w:rPr>
        <w:t xml:space="preserve">Получение надежных оценок продолжительности формирования изученных разрезов </w:t>
      </w:r>
      <w:proofErr w:type="spellStart"/>
      <w:r w:rsidRPr="005E4877">
        <w:rPr>
          <w:rFonts w:cs="Times New Roman"/>
          <w:b w:val="0"/>
          <w:sz w:val="28"/>
          <w:szCs w:val="28"/>
        </w:rPr>
        <w:t>циклостратиграфическим</w:t>
      </w:r>
      <w:proofErr w:type="spellEnd"/>
      <w:r w:rsidRPr="005E4877">
        <w:rPr>
          <w:rFonts w:cs="Times New Roman"/>
          <w:b w:val="0"/>
          <w:sz w:val="28"/>
          <w:szCs w:val="28"/>
        </w:rPr>
        <w:t xml:space="preserve"> методом</w:t>
      </w:r>
    </w:p>
    <w:p w:rsidR="00607259" w:rsidRPr="00E26165" w:rsidRDefault="00607259" w:rsidP="00D57B8D">
      <w:pPr>
        <w:widowControl w:val="0"/>
        <w:autoSpaceDE w:val="0"/>
        <w:autoSpaceDN w:val="0"/>
        <w:adjustRightInd w:val="0"/>
        <w:spacing w:after="0"/>
        <w:ind w:firstLine="680"/>
        <w:contextualSpacing/>
        <w:mirrorIndents/>
        <w:jc w:val="both"/>
        <w:rPr>
          <w:rFonts w:ascii="Times New Roman" w:hAnsi="Times New Roman"/>
          <w:b/>
          <w:bCs/>
          <w:sz w:val="27"/>
          <w:szCs w:val="27"/>
        </w:rPr>
      </w:pPr>
      <w:r w:rsidRPr="00E26165">
        <w:rPr>
          <w:rFonts w:ascii="Times New Roman" w:hAnsi="Times New Roman"/>
          <w:b/>
          <w:bCs/>
          <w:sz w:val="27"/>
          <w:szCs w:val="27"/>
        </w:rPr>
        <w:t xml:space="preserve">Фактический материал и методы исследований. </w:t>
      </w:r>
    </w:p>
    <w:p w:rsidR="00607259" w:rsidRDefault="00EC7184"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Pr>
          <w:rFonts w:ascii="Times New Roman" w:hAnsi="Times New Roman"/>
          <w:sz w:val="28"/>
          <w:szCs w:val="28"/>
        </w:rPr>
        <w:t xml:space="preserve">Для решения поставленных задач была отобрана и изучена обширная коллекция (более 300 образцов) красноцветных </w:t>
      </w:r>
      <w:proofErr w:type="spellStart"/>
      <w:r>
        <w:rPr>
          <w:rFonts w:ascii="Times New Roman" w:hAnsi="Times New Roman"/>
          <w:sz w:val="28"/>
          <w:szCs w:val="28"/>
        </w:rPr>
        <w:t>алевро</w:t>
      </w:r>
      <w:proofErr w:type="spellEnd"/>
      <w:r>
        <w:rPr>
          <w:rFonts w:ascii="Times New Roman" w:hAnsi="Times New Roman"/>
          <w:sz w:val="28"/>
          <w:szCs w:val="28"/>
        </w:rPr>
        <w:t xml:space="preserve">-песчаников лопатинской свиты из типового разреза лопатинской свиты на р. Тея (Красноярский Край). Экспериментальные исследования включают в себя полный комплекс </w:t>
      </w:r>
      <w:proofErr w:type="spellStart"/>
      <w:r>
        <w:rPr>
          <w:rFonts w:ascii="Times New Roman" w:hAnsi="Times New Roman"/>
          <w:sz w:val="28"/>
          <w:szCs w:val="28"/>
        </w:rPr>
        <w:t>петро</w:t>
      </w:r>
      <w:proofErr w:type="spellEnd"/>
      <w:r w:rsidR="005E4877">
        <w:rPr>
          <w:rFonts w:ascii="Times New Roman" w:hAnsi="Times New Roman"/>
          <w:sz w:val="28"/>
          <w:szCs w:val="28"/>
        </w:rPr>
        <w:t>-</w:t>
      </w:r>
      <w:r>
        <w:rPr>
          <w:rFonts w:ascii="Times New Roman" w:hAnsi="Times New Roman"/>
          <w:sz w:val="28"/>
          <w:szCs w:val="28"/>
        </w:rPr>
        <w:t xml:space="preserve"> и палеомагнитных исследований, направленных на установление механизма формирования и характера палеомагнитной запи</w:t>
      </w:r>
      <w:r w:rsidR="005E4877">
        <w:rPr>
          <w:rFonts w:ascii="Times New Roman" w:hAnsi="Times New Roman"/>
          <w:sz w:val="28"/>
          <w:szCs w:val="28"/>
        </w:rPr>
        <w:t xml:space="preserve">си в исследуемых породах. </w:t>
      </w:r>
      <w:proofErr w:type="spellStart"/>
      <w:r w:rsidR="005E4877">
        <w:rPr>
          <w:rFonts w:ascii="Times New Roman" w:hAnsi="Times New Roman"/>
          <w:sz w:val="28"/>
          <w:szCs w:val="28"/>
        </w:rPr>
        <w:t>Цикло</w:t>
      </w:r>
      <w:r>
        <w:rPr>
          <w:rFonts w:ascii="Times New Roman" w:hAnsi="Times New Roman"/>
          <w:sz w:val="28"/>
          <w:szCs w:val="28"/>
        </w:rPr>
        <w:t>с</w:t>
      </w:r>
      <w:r w:rsidR="005E4877">
        <w:rPr>
          <w:rFonts w:ascii="Times New Roman" w:hAnsi="Times New Roman"/>
          <w:sz w:val="28"/>
          <w:szCs w:val="28"/>
        </w:rPr>
        <w:t>т</w:t>
      </w:r>
      <w:r>
        <w:rPr>
          <w:rFonts w:ascii="Times New Roman" w:hAnsi="Times New Roman"/>
          <w:sz w:val="28"/>
          <w:szCs w:val="28"/>
        </w:rPr>
        <w:t>ратиграфические</w:t>
      </w:r>
      <w:proofErr w:type="spellEnd"/>
      <w:r>
        <w:rPr>
          <w:rFonts w:ascii="Times New Roman" w:hAnsi="Times New Roman"/>
          <w:sz w:val="28"/>
          <w:szCs w:val="28"/>
        </w:rPr>
        <w:t xml:space="preserve"> исследования выполнялись по данным </w:t>
      </w:r>
      <w:proofErr w:type="gramStart"/>
      <w:r>
        <w:rPr>
          <w:rFonts w:ascii="Times New Roman" w:hAnsi="Times New Roman"/>
          <w:sz w:val="28"/>
          <w:szCs w:val="28"/>
        </w:rPr>
        <w:t>полевой</w:t>
      </w:r>
      <w:proofErr w:type="gramEnd"/>
      <w:r>
        <w:rPr>
          <w:rFonts w:ascii="Times New Roman" w:hAnsi="Times New Roman"/>
          <w:sz w:val="28"/>
          <w:szCs w:val="28"/>
        </w:rPr>
        <w:t xml:space="preserve"> </w:t>
      </w:r>
      <w:proofErr w:type="spellStart"/>
      <w:r>
        <w:rPr>
          <w:rFonts w:ascii="Times New Roman" w:hAnsi="Times New Roman"/>
          <w:sz w:val="28"/>
          <w:szCs w:val="28"/>
        </w:rPr>
        <w:t>каппаметрии</w:t>
      </w:r>
      <w:proofErr w:type="spellEnd"/>
      <w:r w:rsidR="00225997">
        <w:rPr>
          <w:rFonts w:ascii="Times New Roman" w:hAnsi="Times New Roman"/>
          <w:sz w:val="28"/>
          <w:szCs w:val="28"/>
        </w:rPr>
        <w:t>.</w:t>
      </w:r>
    </w:p>
    <w:p w:rsidR="00225997" w:rsidRPr="00EC7184" w:rsidRDefault="00225997" w:rsidP="00D57B8D">
      <w:pPr>
        <w:widowControl w:val="0"/>
        <w:autoSpaceDE w:val="0"/>
        <w:autoSpaceDN w:val="0"/>
        <w:adjustRightInd w:val="0"/>
        <w:spacing w:after="0"/>
        <w:ind w:firstLine="680"/>
        <w:contextualSpacing/>
        <w:mirrorIndents/>
        <w:jc w:val="both"/>
        <w:rPr>
          <w:rFonts w:ascii="Times New Roman" w:hAnsi="Times New Roman"/>
          <w:sz w:val="28"/>
          <w:szCs w:val="28"/>
        </w:rPr>
      </w:pPr>
      <w:proofErr w:type="spellStart"/>
      <w:r w:rsidRPr="00225997">
        <w:rPr>
          <w:rFonts w:ascii="Times New Roman" w:hAnsi="Times New Roman"/>
          <w:sz w:val="28"/>
          <w:szCs w:val="28"/>
        </w:rPr>
        <w:t>Допольнительным</w:t>
      </w:r>
      <w:proofErr w:type="spellEnd"/>
      <w:r w:rsidRPr="00225997">
        <w:rPr>
          <w:rFonts w:ascii="Times New Roman" w:hAnsi="Times New Roman"/>
          <w:sz w:val="28"/>
          <w:szCs w:val="28"/>
        </w:rPr>
        <w:t xml:space="preserve"> объектом данного исследования является </w:t>
      </w:r>
      <w:proofErr w:type="spellStart"/>
      <w:r w:rsidRPr="00225997">
        <w:rPr>
          <w:rFonts w:ascii="Times New Roman" w:hAnsi="Times New Roman"/>
          <w:sz w:val="28"/>
          <w:szCs w:val="28"/>
        </w:rPr>
        <w:t>зиганская</w:t>
      </w:r>
      <w:proofErr w:type="spellEnd"/>
      <w:r w:rsidRPr="00225997">
        <w:rPr>
          <w:rFonts w:ascii="Times New Roman" w:hAnsi="Times New Roman"/>
          <w:sz w:val="28"/>
          <w:szCs w:val="28"/>
        </w:rPr>
        <w:t xml:space="preserve"> свита Башкирского </w:t>
      </w:r>
      <w:proofErr w:type="spellStart"/>
      <w:r w:rsidRPr="00225997">
        <w:rPr>
          <w:rFonts w:ascii="Times New Roman" w:hAnsi="Times New Roman"/>
          <w:sz w:val="28"/>
          <w:szCs w:val="28"/>
        </w:rPr>
        <w:t>антиклинория</w:t>
      </w:r>
      <w:proofErr w:type="spellEnd"/>
      <w:r w:rsidRPr="00225997">
        <w:rPr>
          <w:rFonts w:ascii="Times New Roman" w:hAnsi="Times New Roman"/>
          <w:sz w:val="28"/>
          <w:szCs w:val="28"/>
        </w:rPr>
        <w:t>. Палеомагнитные данные с обоснованием первичности намагниченности были опубликованы ранее в работах [</w:t>
      </w:r>
      <w:proofErr w:type="spellStart"/>
      <w:r w:rsidRPr="00225997">
        <w:rPr>
          <w:rFonts w:ascii="Times New Roman" w:hAnsi="Times New Roman"/>
          <w:sz w:val="28"/>
          <w:szCs w:val="28"/>
        </w:rPr>
        <w:t>Bazhenov</w:t>
      </w:r>
      <w:proofErr w:type="spellEnd"/>
      <w:r w:rsidRPr="00225997">
        <w:rPr>
          <w:rFonts w:ascii="Times New Roman" w:hAnsi="Times New Roman"/>
          <w:sz w:val="28"/>
          <w:szCs w:val="28"/>
        </w:rPr>
        <w:t xml:space="preserve"> и др., 2016; </w:t>
      </w:r>
      <w:proofErr w:type="spellStart"/>
      <w:r w:rsidRPr="00225997">
        <w:rPr>
          <w:rFonts w:ascii="Times New Roman" w:hAnsi="Times New Roman"/>
          <w:sz w:val="28"/>
          <w:szCs w:val="28"/>
        </w:rPr>
        <w:t>Levashova</w:t>
      </w:r>
      <w:proofErr w:type="spellEnd"/>
      <w:r w:rsidRPr="00225997">
        <w:rPr>
          <w:rFonts w:ascii="Times New Roman" w:hAnsi="Times New Roman"/>
          <w:sz w:val="28"/>
          <w:szCs w:val="28"/>
        </w:rPr>
        <w:t xml:space="preserve"> и др., 2013]. Автор выполнил </w:t>
      </w:r>
      <w:proofErr w:type="spellStart"/>
      <w:r w:rsidRPr="00225997">
        <w:rPr>
          <w:rFonts w:ascii="Times New Roman" w:hAnsi="Times New Roman"/>
          <w:sz w:val="28"/>
          <w:szCs w:val="28"/>
        </w:rPr>
        <w:t>циклостратиграфические</w:t>
      </w:r>
      <w:proofErr w:type="spellEnd"/>
      <w:r w:rsidRPr="00225997">
        <w:rPr>
          <w:rFonts w:ascii="Times New Roman" w:hAnsi="Times New Roman"/>
          <w:sz w:val="28"/>
          <w:szCs w:val="28"/>
        </w:rPr>
        <w:t xml:space="preserve"> исследования на серии образцов отобранных полевым отрядом Левашовой Н.М.</w:t>
      </w:r>
    </w:p>
    <w:p w:rsidR="00607259" w:rsidRPr="00E26165" w:rsidRDefault="00C60792" w:rsidP="00D57B8D">
      <w:pPr>
        <w:widowControl w:val="0"/>
        <w:autoSpaceDE w:val="0"/>
        <w:autoSpaceDN w:val="0"/>
        <w:adjustRightInd w:val="0"/>
        <w:spacing w:after="0"/>
        <w:ind w:firstLine="680"/>
        <w:contextualSpacing/>
        <w:mirrorIndents/>
        <w:jc w:val="both"/>
        <w:rPr>
          <w:rFonts w:ascii="Times New Roman" w:hAnsi="Times New Roman"/>
          <w:b/>
          <w:bCs/>
          <w:sz w:val="27"/>
          <w:szCs w:val="27"/>
        </w:rPr>
      </w:pPr>
      <w:r w:rsidRPr="00C60792">
        <w:rPr>
          <w:rFonts w:ascii="Times New Roman" w:hAnsi="Times New Roman"/>
          <w:b/>
          <w:bCs/>
          <w:sz w:val="27"/>
          <w:szCs w:val="27"/>
        </w:rPr>
        <w:t xml:space="preserve">Основные научные </w:t>
      </w:r>
      <w:proofErr w:type="gramStart"/>
      <w:r w:rsidRPr="00C60792">
        <w:rPr>
          <w:rFonts w:ascii="Times New Roman" w:hAnsi="Times New Roman"/>
          <w:b/>
          <w:bCs/>
          <w:sz w:val="27"/>
          <w:szCs w:val="27"/>
        </w:rPr>
        <w:t>положения</w:t>
      </w:r>
      <w:proofErr w:type="gramEnd"/>
      <w:r w:rsidRPr="00C60792">
        <w:rPr>
          <w:rFonts w:ascii="Times New Roman" w:hAnsi="Times New Roman"/>
          <w:b/>
          <w:bCs/>
          <w:sz w:val="27"/>
          <w:szCs w:val="27"/>
        </w:rPr>
        <w:t xml:space="preserve"> выносимые на защиту</w:t>
      </w:r>
      <w:r w:rsidR="00607259" w:rsidRPr="00E26165">
        <w:rPr>
          <w:rFonts w:ascii="Times New Roman" w:hAnsi="Times New Roman"/>
          <w:b/>
          <w:bCs/>
          <w:sz w:val="27"/>
          <w:szCs w:val="27"/>
        </w:rPr>
        <w:t>:</w:t>
      </w:r>
    </w:p>
    <w:p w:rsidR="00836B87" w:rsidRPr="00836B87" w:rsidRDefault="00836B87" w:rsidP="00836B87">
      <w:pPr>
        <w:pStyle w:val="ab"/>
        <w:numPr>
          <w:ilvl w:val="0"/>
          <w:numId w:val="10"/>
        </w:numPr>
        <w:rPr>
          <w:rFonts w:cs="Times New Roman"/>
          <w:b w:val="0"/>
          <w:sz w:val="28"/>
          <w:szCs w:val="28"/>
        </w:rPr>
      </w:pPr>
      <w:proofErr w:type="spellStart"/>
      <w:r w:rsidRPr="00836B87">
        <w:rPr>
          <w:rFonts w:cs="Times New Roman"/>
          <w:b w:val="0"/>
          <w:sz w:val="28"/>
          <w:szCs w:val="28"/>
        </w:rPr>
        <w:t>Магнитостратиграфическая</w:t>
      </w:r>
      <w:proofErr w:type="spellEnd"/>
      <w:r w:rsidRPr="00836B87">
        <w:rPr>
          <w:rFonts w:cs="Times New Roman"/>
          <w:b w:val="0"/>
          <w:sz w:val="28"/>
          <w:szCs w:val="28"/>
        </w:rPr>
        <w:t xml:space="preserve"> запись в </w:t>
      </w:r>
      <w:proofErr w:type="spellStart"/>
      <w:r w:rsidRPr="00836B87">
        <w:rPr>
          <w:rFonts w:cs="Times New Roman"/>
          <w:b w:val="0"/>
          <w:sz w:val="28"/>
          <w:szCs w:val="28"/>
        </w:rPr>
        <w:t>эдиакарской</w:t>
      </w:r>
      <w:proofErr w:type="spellEnd"/>
      <w:r w:rsidRPr="00836B87">
        <w:rPr>
          <w:rFonts w:cs="Times New Roman"/>
          <w:b w:val="0"/>
          <w:sz w:val="28"/>
          <w:szCs w:val="28"/>
        </w:rPr>
        <w:t xml:space="preserve"> лопатинской свите опорного разреза позднедокембрийских отложений Енисейского Кряжа  отражает поведение геомагнитного поля, существовавшего во время </w:t>
      </w:r>
      <w:r w:rsidRPr="00836B87">
        <w:rPr>
          <w:rFonts w:cs="Times New Roman"/>
          <w:b w:val="0"/>
          <w:sz w:val="28"/>
          <w:szCs w:val="28"/>
        </w:rPr>
        <w:lastRenderedPageBreak/>
        <w:t xml:space="preserve">формирования данного разреза. Носителем палеомагнитного сигнала является </w:t>
      </w:r>
      <w:proofErr w:type="spellStart"/>
      <w:r w:rsidRPr="00836B87">
        <w:rPr>
          <w:rFonts w:cs="Times New Roman"/>
          <w:b w:val="0"/>
          <w:sz w:val="28"/>
          <w:szCs w:val="28"/>
        </w:rPr>
        <w:t>аутигенный</w:t>
      </w:r>
      <w:proofErr w:type="spellEnd"/>
      <w:r w:rsidRPr="00836B87">
        <w:rPr>
          <w:rFonts w:cs="Times New Roman"/>
          <w:b w:val="0"/>
          <w:sz w:val="28"/>
          <w:szCs w:val="28"/>
        </w:rPr>
        <w:t xml:space="preserve"> гематит, образовавшийся на ранних стадиях накопления осадка. Получен новый палеомагнитный полюс (</w:t>
      </w:r>
      <w:proofErr w:type="spellStart"/>
      <w:r w:rsidRPr="00836B87">
        <w:rPr>
          <w:rFonts w:cs="Times New Roman"/>
          <w:b w:val="0"/>
          <w:sz w:val="28"/>
          <w:szCs w:val="28"/>
        </w:rPr>
        <w:t>Plong</w:t>
      </w:r>
      <w:proofErr w:type="spellEnd"/>
      <w:r w:rsidRPr="00836B87">
        <w:rPr>
          <w:rFonts w:cs="Times New Roman"/>
          <w:b w:val="0"/>
          <w:sz w:val="28"/>
          <w:szCs w:val="28"/>
        </w:rPr>
        <w:t xml:space="preserve"> = 50,78, </w:t>
      </w:r>
      <w:proofErr w:type="spellStart"/>
      <w:r w:rsidRPr="00836B87">
        <w:rPr>
          <w:rFonts w:cs="Times New Roman"/>
          <w:b w:val="0"/>
          <w:sz w:val="28"/>
          <w:szCs w:val="28"/>
        </w:rPr>
        <w:t>Plat</w:t>
      </w:r>
      <w:proofErr w:type="spellEnd"/>
      <w:r w:rsidRPr="00836B87">
        <w:rPr>
          <w:rFonts w:cs="Times New Roman"/>
          <w:b w:val="0"/>
          <w:sz w:val="28"/>
          <w:szCs w:val="28"/>
        </w:rPr>
        <w:t xml:space="preserve"> = -14,82, </w:t>
      </w:r>
      <w:proofErr w:type="spellStart"/>
      <w:r w:rsidRPr="00836B87">
        <w:rPr>
          <w:rFonts w:cs="Times New Roman"/>
          <w:b w:val="0"/>
          <w:sz w:val="28"/>
          <w:szCs w:val="28"/>
        </w:rPr>
        <w:t>dp</w:t>
      </w:r>
      <w:proofErr w:type="spellEnd"/>
      <w:r w:rsidRPr="00836B87">
        <w:rPr>
          <w:rFonts w:cs="Times New Roman"/>
          <w:b w:val="0"/>
          <w:sz w:val="28"/>
          <w:szCs w:val="28"/>
        </w:rPr>
        <w:t xml:space="preserve"> = 4,18, </w:t>
      </w:r>
      <w:proofErr w:type="spellStart"/>
      <w:r w:rsidRPr="00836B87">
        <w:rPr>
          <w:rFonts w:cs="Times New Roman"/>
          <w:b w:val="0"/>
          <w:sz w:val="28"/>
          <w:szCs w:val="28"/>
        </w:rPr>
        <w:t>dm</w:t>
      </w:r>
      <w:proofErr w:type="spellEnd"/>
      <w:r w:rsidRPr="00836B87">
        <w:rPr>
          <w:rFonts w:cs="Times New Roman"/>
          <w:b w:val="0"/>
          <w:sz w:val="28"/>
          <w:szCs w:val="28"/>
        </w:rPr>
        <w:t xml:space="preserve"> = 8,13), интерпретация которого в рамках концепции Центрального Осевого Диполя указывает на </w:t>
      </w:r>
      <w:proofErr w:type="spellStart"/>
      <w:r w:rsidRPr="00836B87">
        <w:rPr>
          <w:rFonts w:cs="Times New Roman"/>
          <w:b w:val="0"/>
          <w:sz w:val="28"/>
          <w:szCs w:val="28"/>
        </w:rPr>
        <w:t>приэкваториальное</w:t>
      </w:r>
      <w:proofErr w:type="spellEnd"/>
      <w:r w:rsidRPr="00836B87">
        <w:rPr>
          <w:rFonts w:cs="Times New Roman"/>
          <w:b w:val="0"/>
          <w:sz w:val="28"/>
          <w:szCs w:val="28"/>
        </w:rPr>
        <w:t xml:space="preserve"> положение ЮЗ части Сибирской платформы на границе докембрия и </w:t>
      </w:r>
      <w:proofErr w:type="spellStart"/>
      <w:r w:rsidRPr="00836B87">
        <w:rPr>
          <w:rFonts w:cs="Times New Roman"/>
          <w:b w:val="0"/>
          <w:sz w:val="28"/>
          <w:szCs w:val="28"/>
        </w:rPr>
        <w:t>фанерозоя</w:t>
      </w:r>
      <w:proofErr w:type="spellEnd"/>
      <w:r w:rsidRPr="00836B87">
        <w:rPr>
          <w:rFonts w:cs="Times New Roman"/>
          <w:b w:val="0"/>
          <w:sz w:val="28"/>
          <w:szCs w:val="28"/>
        </w:rPr>
        <w:t>.</w:t>
      </w:r>
    </w:p>
    <w:p w:rsidR="00836B87" w:rsidRPr="00836B87" w:rsidRDefault="00836B87" w:rsidP="00836B87">
      <w:pPr>
        <w:pStyle w:val="ab"/>
        <w:numPr>
          <w:ilvl w:val="0"/>
          <w:numId w:val="10"/>
        </w:numPr>
        <w:rPr>
          <w:rFonts w:cs="Times New Roman"/>
          <w:b w:val="0"/>
          <w:sz w:val="28"/>
          <w:szCs w:val="28"/>
        </w:rPr>
      </w:pPr>
      <w:r w:rsidRPr="00836B87">
        <w:rPr>
          <w:rFonts w:cs="Times New Roman"/>
          <w:b w:val="0"/>
          <w:sz w:val="28"/>
          <w:szCs w:val="28"/>
        </w:rPr>
        <w:t xml:space="preserve">Частота геомагнитных инверсий в интервале времени 555-545 </w:t>
      </w:r>
      <w:proofErr w:type="gramStart"/>
      <w:r w:rsidRPr="00836B87">
        <w:rPr>
          <w:rFonts w:cs="Times New Roman"/>
          <w:b w:val="0"/>
          <w:sz w:val="28"/>
          <w:szCs w:val="28"/>
        </w:rPr>
        <w:t>млн</w:t>
      </w:r>
      <w:proofErr w:type="gramEnd"/>
      <w:r w:rsidRPr="00836B87">
        <w:rPr>
          <w:rFonts w:cs="Times New Roman"/>
          <w:b w:val="0"/>
          <w:sz w:val="28"/>
          <w:szCs w:val="28"/>
        </w:rPr>
        <w:t xml:space="preserve"> лет назад характеризовалась высокой изменчивостью и высокими значениями, существенно превышающими большинство таковых, известных для </w:t>
      </w:r>
      <w:proofErr w:type="spellStart"/>
      <w:r w:rsidRPr="00836B87">
        <w:rPr>
          <w:rFonts w:cs="Times New Roman"/>
          <w:b w:val="0"/>
          <w:sz w:val="28"/>
          <w:szCs w:val="28"/>
        </w:rPr>
        <w:t>фанерозоя</w:t>
      </w:r>
      <w:proofErr w:type="spellEnd"/>
      <w:r w:rsidRPr="00836B87">
        <w:rPr>
          <w:rFonts w:cs="Times New Roman"/>
          <w:b w:val="0"/>
          <w:sz w:val="28"/>
          <w:szCs w:val="28"/>
        </w:rPr>
        <w:t xml:space="preserve">. Наряду с данными по близким по возрасту разрезам Башкирского </w:t>
      </w:r>
      <w:proofErr w:type="spellStart"/>
      <w:r w:rsidRPr="00836B87">
        <w:rPr>
          <w:rFonts w:cs="Times New Roman"/>
          <w:b w:val="0"/>
          <w:sz w:val="28"/>
          <w:szCs w:val="28"/>
        </w:rPr>
        <w:t>антиклинория</w:t>
      </w:r>
      <w:proofErr w:type="spellEnd"/>
      <w:r w:rsidRPr="00836B87">
        <w:rPr>
          <w:rFonts w:cs="Times New Roman"/>
          <w:b w:val="0"/>
          <w:sz w:val="28"/>
          <w:szCs w:val="28"/>
        </w:rPr>
        <w:t xml:space="preserve">, эти результаты подтверждают существование  </w:t>
      </w:r>
      <w:proofErr w:type="spellStart"/>
      <w:r w:rsidRPr="00836B87">
        <w:rPr>
          <w:rFonts w:cs="Times New Roman"/>
          <w:b w:val="0"/>
          <w:sz w:val="28"/>
          <w:szCs w:val="28"/>
        </w:rPr>
        <w:t>гиперактивного</w:t>
      </w:r>
      <w:proofErr w:type="spellEnd"/>
      <w:r w:rsidRPr="00836B87">
        <w:rPr>
          <w:rFonts w:cs="Times New Roman"/>
          <w:b w:val="0"/>
          <w:sz w:val="28"/>
          <w:szCs w:val="28"/>
        </w:rPr>
        <w:t xml:space="preserve"> режима работы </w:t>
      </w:r>
      <w:proofErr w:type="spellStart"/>
      <w:r w:rsidRPr="00836B87">
        <w:rPr>
          <w:rFonts w:cs="Times New Roman"/>
          <w:b w:val="0"/>
          <w:sz w:val="28"/>
          <w:szCs w:val="28"/>
        </w:rPr>
        <w:t>геодинамо</w:t>
      </w:r>
      <w:proofErr w:type="spellEnd"/>
      <w:r w:rsidRPr="00836B87">
        <w:rPr>
          <w:rFonts w:cs="Times New Roman"/>
          <w:b w:val="0"/>
          <w:sz w:val="28"/>
          <w:szCs w:val="28"/>
        </w:rPr>
        <w:t xml:space="preserve"> вблизи границы докембрия и </w:t>
      </w:r>
      <w:proofErr w:type="spellStart"/>
      <w:r w:rsidRPr="00836B87">
        <w:rPr>
          <w:rFonts w:cs="Times New Roman"/>
          <w:b w:val="0"/>
          <w:sz w:val="28"/>
          <w:szCs w:val="28"/>
        </w:rPr>
        <w:t>фанерозоя</w:t>
      </w:r>
      <w:proofErr w:type="spellEnd"/>
      <w:r w:rsidRPr="00836B87">
        <w:rPr>
          <w:rFonts w:cs="Times New Roman"/>
          <w:b w:val="0"/>
          <w:sz w:val="28"/>
          <w:szCs w:val="28"/>
        </w:rPr>
        <w:t>.</w:t>
      </w:r>
    </w:p>
    <w:p w:rsidR="00836B87" w:rsidRPr="00836B87" w:rsidRDefault="00836B87" w:rsidP="00836B87">
      <w:pPr>
        <w:pStyle w:val="ab"/>
        <w:numPr>
          <w:ilvl w:val="0"/>
          <w:numId w:val="10"/>
        </w:numPr>
        <w:rPr>
          <w:rFonts w:cs="Times New Roman"/>
          <w:b w:val="0"/>
          <w:sz w:val="28"/>
          <w:szCs w:val="28"/>
        </w:rPr>
      </w:pPr>
      <w:r w:rsidRPr="00836B87">
        <w:rPr>
          <w:rFonts w:cs="Times New Roman"/>
          <w:b w:val="0"/>
          <w:sz w:val="28"/>
          <w:szCs w:val="28"/>
        </w:rPr>
        <w:t xml:space="preserve">Частота инверсий более 20 инверсий в </w:t>
      </w:r>
      <w:proofErr w:type="gramStart"/>
      <w:r w:rsidRPr="00836B87">
        <w:rPr>
          <w:rFonts w:cs="Times New Roman"/>
          <w:b w:val="0"/>
          <w:sz w:val="28"/>
          <w:szCs w:val="28"/>
        </w:rPr>
        <w:t>млн</w:t>
      </w:r>
      <w:proofErr w:type="gramEnd"/>
      <w:r w:rsidRPr="00836B87">
        <w:rPr>
          <w:rFonts w:cs="Times New Roman"/>
          <w:b w:val="0"/>
          <w:sz w:val="28"/>
          <w:szCs w:val="28"/>
        </w:rPr>
        <w:t xml:space="preserve"> лет может служить корреляционным маркером для границы докембрий – кембрий в отсутствие радиоизотопных и/или биостратиграфических данных.</w:t>
      </w:r>
    </w:p>
    <w:p w:rsidR="00607259" w:rsidRPr="00225997" w:rsidRDefault="00607259" w:rsidP="00D57B8D">
      <w:pPr>
        <w:widowControl w:val="0"/>
        <w:autoSpaceDE w:val="0"/>
        <w:autoSpaceDN w:val="0"/>
        <w:adjustRightInd w:val="0"/>
        <w:spacing w:after="0"/>
        <w:ind w:firstLine="680"/>
        <w:contextualSpacing/>
        <w:mirrorIndents/>
        <w:jc w:val="both"/>
        <w:rPr>
          <w:rFonts w:ascii="Times New Roman" w:hAnsi="Times New Roman"/>
          <w:b/>
          <w:bCs/>
          <w:sz w:val="28"/>
          <w:szCs w:val="28"/>
        </w:rPr>
      </w:pPr>
      <w:r w:rsidRPr="00225997">
        <w:rPr>
          <w:rFonts w:ascii="Times New Roman" w:hAnsi="Times New Roman"/>
          <w:b/>
          <w:bCs/>
          <w:sz w:val="28"/>
          <w:szCs w:val="28"/>
        </w:rPr>
        <w:t xml:space="preserve">Научная новизна </w:t>
      </w:r>
      <w:r w:rsidRPr="00225997">
        <w:rPr>
          <w:rFonts w:ascii="Times New Roman" w:hAnsi="Times New Roman"/>
          <w:sz w:val="28"/>
          <w:szCs w:val="28"/>
        </w:rPr>
        <w:t>выполненных исследований заключается в следующем:</w:t>
      </w:r>
    </w:p>
    <w:p w:rsidR="00225997" w:rsidRPr="00225997" w:rsidRDefault="00225997" w:rsidP="00D57B8D">
      <w:pPr>
        <w:widowControl w:val="0"/>
        <w:tabs>
          <w:tab w:val="left" w:pos="567"/>
        </w:tabs>
        <w:autoSpaceDE w:val="0"/>
        <w:autoSpaceDN w:val="0"/>
        <w:adjustRightInd w:val="0"/>
        <w:spacing w:after="0"/>
        <w:ind w:firstLine="709"/>
        <w:contextualSpacing/>
        <w:mirrorIndents/>
        <w:jc w:val="both"/>
        <w:rPr>
          <w:rFonts w:ascii="Times New Roman" w:hAnsi="Times New Roman"/>
          <w:sz w:val="28"/>
          <w:szCs w:val="28"/>
        </w:rPr>
      </w:pPr>
      <w:r w:rsidRPr="00225997">
        <w:rPr>
          <w:rFonts w:ascii="Times New Roman" w:hAnsi="Times New Roman"/>
          <w:sz w:val="28"/>
          <w:szCs w:val="28"/>
        </w:rPr>
        <w:t xml:space="preserve">Впервые представлены однозначные данные позволяющие </w:t>
      </w:r>
      <w:proofErr w:type="gramStart"/>
      <w:r w:rsidRPr="00225997">
        <w:rPr>
          <w:rFonts w:ascii="Times New Roman" w:hAnsi="Times New Roman"/>
          <w:sz w:val="28"/>
          <w:szCs w:val="28"/>
        </w:rPr>
        <w:t>ограничить</w:t>
      </w:r>
      <w:proofErr w:type="gramEnd"/>
      <w:r w:rsidRPr="00225997">
        <w:rPr>
          <w:rFonts w:ascii="Times New Roman" w:hAnsi="Times New Roman"/>
          <w:sz w:val="28"/>
          <w:szCs w:val="28"/>
        </w:rPr>
        <w:t xml:space="preserve"> снизу возраст лопатинской свиты</w:t>
      </w:r>
      <w:r w:rsidR="005E4877">
        <w:rPr>
          <w:rFonts w:ascii="Times New Roman" w:hAnsi="Times New Roman"/>
          <w:sz w:val="28"/>
          <w:szCs w:val="28"/>
        </w:rPr>
        <w:t xml:space="preserve"> </w:t>
      </w:r>
      <w:r w:rsidRPr="00225997">
        <w:rPr>
          <w:rFonts w:ascii="Times New Roman" w:hAnsi="Times New Roman"/>
          <w:sz w:val="28"/>
          <w:szCs w:val="28"/>
        </w:rPr>
        <w:t xml:space="preserve">как 555 млн. лет. На основе </w:t>
      </w:r>
      <w:proofErr w:type="spellStart"/>
      <w:r w:rsidRPr="00225997">
        <w:rPr>
          <w:rFonts w:ascii="Times New Roman" w:hAnsi="Times New Roman"/>
          <w:sz w:val="28"/>
          <w:szCs w:val="28"/>
        </w:rPr>
        <w:t>циклостратиграфических</w:t>
      </w:r>
      <w:proofErr w:type="spellEnd"/>
      <w:r w:rsidRPr="00225997">
        <w:rPr>
          <w:rFonts w:ascii="Times New Roman" w:hAnsi="Times New Roman"/>
          <w:sz w:val="28"/>
          <w:szCs w:val="28"/>
        </w:rPr>
        <w:t xml:space="preserve"> исследований построена временная модель формирования лопатинской свиты, предложены механизмы записи сложной, многокомпонентной естественной остаточной намагниченности, надежно обоснована первичность палеомагнитного сигнала. Впервые получена количественная оценка частоты геомагнитных инверсий на границе докембрия и </w:t>
      </w:r>
      <w:proofErr w:type="spellStart"/>
      <w:r w:rsidRPr="00225997">
        <w:rPr>
          <w:rFonts w:ascii="Times New Roman" w:hAnsi="Times New Roman"/>
          <w:sz w:val="28"/>
          <w:szCs w:val="28"/>
        </w:rPr>
        <w:t>фанерозоя</w:t>
      </w:r>
      <w:proofErr w:type="spellEnd"/>
      <w:r w:rsidRPr="00225997">
        <w:rPr>
          <w:rFonts w:ascii="Times New Roman" w:hAnsi="Times New Roman"/>
          <w:sz w:val="28"/>
          <w:szCs w:val="28"/>
        </w:rPr>
        <w:t xml:space="preserve">. </w:t>
      </w:r>
    </w:p>
    <w:p w:rsidR="00607259" w:rsidRPr="00225997" w:rsidRDefault="00607259" w:rsidP="00D57B8D">
      <w:pPr>
        <w:widowControl w:val="0"/>
        <w:tabs>
          <w:tab w:val="left" w:pos="567"/>
        </w:tabs>
        <w:autoSpaceDE w:val="0"/>
        <w:autoSpaceDN w:val="0"/>
        <w:adjustRightInd w:val="0"/>
        <w:spacing w:after="0"/>
        <w:ind w:firstLine="709"/>
        <w:contextualSpacing/>
        <w:mirrorIndents/>
        <w:jc w:val="both"/>
        <w:rPr>
          <w:rFonts w:ascii="Times New Roman" w:hAnsi="Times New Roman"/>
          <w:b/>
          <w:bCs/>
          <w:color w:val="000000"/>
          <w:sz w:val="28"/>
          <w:szCs w:val="28"/>
        </w:rPr>
      </w:pPr>
      <w:r w:rsidRPr="00225997">
        <w:rPr>
          <w:rFonts w:ascii="Times New Roman" w:hAnsi="Times New Roman"/>
          <w:b/>
          <w:bCs/>
          <w:color w:val="000000"/>
          <w:sz w:val="28"/>
          <w:szCs w:val="28"/>
        </w:rPr>
        <w:t>Теоретическая и практическая значимость работы:</w:t>
      </w:r>
    </w:p>
    <w:p w:rsidR="00225997" w:rsidRPr="00225997" w:rsidRDefault="00225997"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225997">
        <w:rPr>
          <w:rFonts w:ascii="Times New Roman" w:hAnsi="Times New Roman"/>
          <w:sz w:val="28"/>
          <w:szCs w:val="28"/>
        </w:rPr>
        <w:t xml:space="preserve">Полученные результаты имеют принципиально </w:t>
      </w:r>
      <w:proofErr w:type="gramStart"/>
      <w:r w:rsidRPr="00225997">
        <w:rPr>
          <w:rFonts w:ascii="Times New Roman" w:hAnsi="Times New Roman"/>
          <w:sz w:val="28"/>
          <w:szCs w:val="28"/>
        </w:rPr>
        <w:t>важное значение</w:t>
      </w:r>
      <w:proofErr w:type="gramEnd"/>
      <w:r w:rsidRPr="00225997">
        <w:rPr>
          <w:rFonts w:ascii="Times New Roman" w:hAnsi="Times New Roman"/>
          <w:sz w:val="28"/>
          <w:szCs w:val="28"/>
        </w:rPr>
        <w:t xml:space="preserve"> для разработки моделей тепловой эволюции внутренних оболочек Земли. Также установленный эпизод сверхвысокой частоты инверсий может служить хорошим корреляционным маркером при построении геологических карт и разработке стратиграфических схем позднего докембрия.</w:t>
      </w:r>
    </w:p>
    <w:p w:rsidR="00607259" w:rsidRDefault="00607259" w:rsidP="00D57B8D">
      <w:pPr>
        <w:widowControl w:val="0"/>
        <w:autoSpaceDE w:val="0"/>
        <w:autoSpaceDN w:val="0"/>
        <w:adjustRightInd w:val="0"/>
        <w:spacing w:after="0"/>
        <w:ind w:firstLine="680"/>
        <w:contextualSpacing/>
        <w:mirrorIndents/>
        <w:jc w:val="both"/>
        <w:rPr>
          <w:rFonts w:ascii="Times New Roman" w:hAnsi="Times New Roman"/>
          <w:b/>
          <w:bCs/>
          <w:color w:val="000000"/>
          <w:sz w:val="27"/>
          <w:szCs w:val="27"/>
        </w:rPr>
      </w:pPr>
      <w:bookmarkStart w:id="0" w:name="_GoBack"/>
      <w:r w:rsidRPr="00E26165">
        <w:rPr>
          <w:rFonts w:ascii="Times New Roman" w:hAnsi="Times New Roman"/>
          <w:b/>
          <w:bCs/>
          <w:color w:val="000000"/>
          <w:sz w:val="27"/>
          <w:szCs w:val="27"/>
        </w:rPr>
        <w:t>Личный вклад автора:</w:t>
      </w:r>
    </w:p>
    <w:p w:rsidR="00225997" w:rsidRPr="008D781F" w:rsidRDefault="00225997"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8D781F">
        <w:rPr>
          <w:rFonts w:ascii="Times New Roman" w:hAnsi="Times New Roman"/>
          <w:sz w:val="28"/>
          <w:szCs w:val="28"/>
        </w:rPr>
        <w:t xml:space="preserve">Автор лично принимал участие в полевых работах в 2018-2019 гг. по р. Тея и р. </w:t>
      </w:r>
      <w:proofErr w:type="spellStart"/>
      <w:r w:rsidRPr="008D781F">
        <w:rPr>
          <w:rFonts w:ascii="Times New Roman" w:hAnsi="Times New Roman"/>
          <w:sz w:val="28"/>
          <w:szCs w:val="28"/>
        </w:rPr>
        <w:t>Вороговка</w:t>
      </w:r>
      <w:proofErr w:type="spellEnd"/>
      <w:r w:rsidR="005E4877">
        <w:rPr>
          <w:rFonts w:ascii="Times New Roman" w:hAnsi="Times New Roman"/>
          <w:sz w:val="28"/>
          <w:szCs w:val="28"/>
        </w:rPr>
        <w:t>,</w:t>
      </w:r>
      <w:r w:rsidRPr="008D781F">
        <w:rPr>
          <w:rFonts w:ascii="Times New Roman" w:hAnsi="Times New Roman"/>
          <w:sz w:val="28"/>
          <w:szCs w:val="28"/>
        </w:rPr>
        <w:t xml:space="preserve"> в ходе которых уточнялась стратиграфическая схема осадочных бассейнов докембрия Енисейского </w:t>
      </w:r>
      <w:r w:rsidR="005E4877">
        <w:rPr>
          <w:rFonts w:ascii="Times New Roman" w:hAnsi="Times New Roman"/>
          <w:sz w:val="28"/>
          <w:szCs w:val="28"/>
        </w:rPr>
        <w:t>К</w:t>
      </w:r>
      <w:r w:rsidRPr="008D781F">
        <w:rPr>
          <w:rFonts w:ascii="Times New Roman" w:hAnsi="Times New Roman"/>
          <w:sz w:val="28"/>
          <w:szCs w:val="28"/>
        </w:rPr>
        <w:t>ряжа, а также была отобрана коллекция для выполнения полевого теста конглом</w:t>
      </w:r>
      <w:r w:rsidR="005E4877">
        <w:rPr>
          <w:rFonts w:ascii="Times New Roman" w:hAnsi="Times New Roman"/>
          <w:sz w:val="28"/>
          <w:szCs w:val="28"/>
        </w:rPr>
        <w:t>ерата. Основная часть коллекций</w:t>
      </w:r>
      <w:r w:rsidRPr="008D781F">
        <w:rPr>
          <w:rFonts w:ascii="Times New Roman" w:hAnsi="Times New Roman"/>
          <w:sz w:val="28"/>
          <w:szCs w:val="28"/>
        </w:rPr>
        <w:t xml:space="preserve"> была отобрана предшественникам</w:t>
      </w:r>
      <w:r w:rsidR="005E4877">
        <w:rPr>
          <w:rFonts w:ascii="Times New Roman" w:hAnsi="Times New Roman"/>
          <w:sz w:val="28"/>
          <w:szCs w:val="28"/>
        </w:rPr>
        <w:t>и.</w:t>
      </w:r>
      <w:r w:rsidRPr="008D781F">
        <w:rPr>
          <w:rFonts w:ascii="Times New Roman" w:hAnsi="Times New Roman"/>
          <w:sz w:val="28"/>
          <w:szCs w:val="28"/>
        </w:rPr>
        <w:t xml:space="preserve"> </w:t>
      </w:r>
      <w:r w:rsidR="005E4877">
        <w:rPr>
          <w:rFonts w:ascii="Times New Roman" w:hAnsi="Times New Roman"/>
          <w:sz w:val="28"/>
          <w:szCs w:val="28"/>
        </w:rPr>
        <w:t>А</w:t>
      </w:r>
      <w:r w:rsidRPr="008D781F">
        <w:rPr>
          <w:rFonts w:ascii="Times New Roman" w:hAnsi="Times New Roman"/>
          <w:sz w:val="28"/>
          <w:szCs w:val="28"/>
        </w:rPr>
        <w:t xml:space="preserve">втор лично осуществил </w:t>
      </w:r>
      <w:proofErr w:type="spellStart"/>
      <w:r w:rsidRPr="008D781F">
        <w:rPr>
          <w:rFonts w:ascii="Times New Roman" w:hAnsi="Times New Roman"/>
          <w:sz w:val="28"/>
          <w:szCs w:val="28"/>
        </w:rPr>
        <w:t>пробоподготовку</w:t>
      </w:r>
      <w:proofErr w:type="spellEnd"/>
      <w:r w:rsidRPr="008D781F">
        <w:rPr>
          <w:rFonts w:ascii="Times New Roman" w:hAnsi="Times New Roman"/>
          <w:sz w:val="28"/>
          <w:szCs w:val="28"/>
        </w:rPr>
        <w:t xml:space="preserve">, измерение, анализ и интерпретацию результатов </w:t>
      </w:r>
      <w:proofErr w:type="spellStart"/>
      <w:r w:rsidRPr="008D781F">
        <w:rPr>
          <w:rFonts w:ascii="Times New Roman" w:hAnsi="Times New Roman"/>
          <w:sz w:val="28"/>
          <w:szCs w:val="28"/>
        </w:rPr>
        <w:t>петро</w:t>
      </w:r>
      <w:proofErr w:type="spellEnd"/>
      <w:r w:rsidR="005E4877">
        <w:rPr>
          <w:rFonts w:ascii="Times New Roman" w:hAnsi="Times New Roman"/>
          <w:sz w:val="28"/>
          <w:szCs w:val="28"/>
        </w:rPr>
        <w:t>-</w:t>
      </w:r>
      <w:r w:rsidRPr="008D781F">
        <w:rPr>
          <w:rFonts w:ascii="Times New Roman" w:hAnsi="Times New Roman"/>
          <w:sz w:val="28"/>
          <w:szCs w:val="28"/>
        </w:rPr>
        <w:t xml:space="preserve">, палеомагнитных и </w:t>
      </w:r>
      <w:proofErr w:type="spellStart"/>
      <w:r w:rsidRPr="008D781F">
        <w:rPr>
          <w:rFonts w:ascii="Times New Roman" w:hAnsi="Times New Roman"/>
          <w:sz w:val="28"/>
          <w:szCs w:val="28"/>
        </w:rPr>
        <w:t>циклостратиграфических</w:t>
      </w:r>
      <w:proofErr w:type="spellEnd"/>
      <w:r w:rsidRPr="008D781F">
        <w:rPr>
          <w:rFonts w:ascii="Times New Roman" w:hAnsi="Times New Roman"/>
          <w:sz w:val="28"/>
          <w:szCs w:val="28"/>
        </w:rPr>
        <w:t xml:space="preserve"> </w:t>
      </w:r>
      <w:r w:rsidRPr="008D781F">
        <w:rPr>
          <w:rFonts w:ascii="Times New Roman" w:hAnsi="Times New Roman"/>
          <w:sz w:val="28"/>
          <w:szCs w:val="28"/>
        </w:rPr>
        <w:lastRenderedPageBreak/>
        <w:t xml:space="preserve">исследований. Все представленные в работе результаты, получены автором самостоятельно, за исключением данных по стратиграфии </w:t>
      </w:r>
      <w:r w:rsidR="008D781F" w:rsidRPr="008D781F">
        <w:rPr>
          <w:rFonts w:ascii="Times New Roman" w:hAnsi="Times New Roman"/>
          <w:sz w:val="28"/>
          <w:szCs w:val="28"/>
        </w:rPr>
        <w:t>севера Енисейского Кряжа, которые автор получил совместно с коллегами ГИН РАН и ИФЗ РАН.</w:t>
      </w:r>
    </w:p>
    <w:bookmarkEnd w:id="0"/>
    <w:p w:rsidR="008D781F" w:rsidRDefault="008D781F" w:rsidP="00D57B8D">
      <w:pPr>
        <w:widowControl w:val="0"/>
        <w:autoSpaceDE w:val="0"/>
        <w:autoSpaceDN w:val="0"/>
        <w:adjustRightInd w:val="0"/>
        <w:spacing w:after="0"/>
        <w:ind w:firstLine="680"/>
        <w:contextualSpacing/>
        <w:mirrorIndents/>
        <w:jc w:val="both"/>
        <w:rPr>
          <w:rFonts w:ascii="Times New Roman" w:hAnsi="Times New Roman"/>
          <w:sz w:val="27"/>
          <w:szCs w:val="27"/>
        </w:rPr>
      </w:pPr>
    </w:p>
    <w:p w:rsidR="00607259" w:rsidRPr="00E26165" w:rsidRDefault="005E4877" w:rsidP="00D57B8D">
      <w:pPr>
        <w:widowControl w:val="0"/>
        <w:autoSpaceDE w:val="0"/>
        <w:autoSpaceDN w:val="0"/>
        <w:adjustRightInd w:val="0"/>
        <w:spacing w:after="0"/>
        <w:ind w:firstLine="680"/>
        <w:contextualSpacing/>
        <w:mirrorIndents/>
        <w:jc w:val="both"/>
        <w:rPr>
          <w:rFonts w:ascii="Times New Roman" w:hAnsi="Times New Roman"/>
          <w:b/>
          <w:bCs/>
          <w:color w:val="000000"/>
          <w:sz w:val="27"/>
          <w:szCs w:val="27"/>
        </w:rPr>
      </w:pPr>
      <w:r w:rsidRPr="005E4877">
        <w:rPr>
          <w:rFonts w:ascii="Times New Roman" w:hAnsi="Times New Roman"/>
          <w:b/>
          <w:bCs/>
          <w:color w:val="000000"/>
          <w:sz w:val="27"/>
          <w:szCs w:val="27"/>
        </w:rPr>
        <w:t>Степень достоверности и апробация результатов</w:t>
      </w:r>
      <w:r w:rsidR="00607259" w:rsidRPr="00E26165">
        <w:rPr>
          <w:rFonts w:ascii="Times New Roman" w:hAnsi="Times New Roman"/>
          <w:b/>
          <w:bCs/>
          <w:color w:val="000000"/>
          <w:sz w:val="27"/>
          <w:szCs w:val="27"/>
        </w:rPr>
        <w:t>:</w:t>
      </w:r>
    </w:p>
    <w:p w:rsidR="008D781F" w:rsidRPr="008D781F" w:rsidRDefault="008D781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8D781F">
        <w:rPr>
          <w:rFonts w:ascii="Times New Roman" w:hAnsi="Times New Roman"/>
          <w:sz w:val="28"/>
          <w:szCs w:val="28"/>
        </w:rPr>
        <w:t xml:space="preserve">По теме диссертационной работы автором лично и в соавторстве было подготовлено </w:t>
      </w:r>
      <w:r w:rsidR="005E4877">
        <w:rPr>
          <w:rFonts w:ascii="Times New Roman" w:hAnsi="Times New Roman"/>
          <w:sz w:val="28"/>
          <w:szCs w:val="28"/>
        </w:rPr>
        <w:t>9</w:t>
      </w:r>
      <w:r w:rsidRPr="008D781F">
        <w:rPr>
          <w:rFonts w:ascii="Times New Roman" w:hAnsi="Times New Roman"/>
          <w:sz w:val="28"/>
          <w:szCs w:val="28"/>
        </w:rPr>
        <w:t xml:space="preserve"> публикаций: 6 статей в рецензируемых отечественных и международных журналах, рекомендованных ВАК и </w:t>
      </w:r>
      <w:r w:rsidR="00272EF8">
        <w:rPr>
          <w:rFonts w:ascii="Times New Roman" w:hAnsi="Times New Roman"/>
          <w:sz w:val="28"/>
          <w:szCs w:val="28"/>
        </w:rPr>
        <w:t>3</w:t>
      </w:r>
      <w:r w:rsidRPr="008D781F">
        <w:rPr>
          <w:rFonts w:ascii="Times New Roman" w:hAnsi="Times New Roman"/>
          <w:sz w:val="28"/>
          <w:szCs w:val="28"/>
        </w:rPr>
        <w:t xml:space="preserve"> тезисов и материалов отечественных и международных конференций. </w:t>
      </w:r>
    </w:p>
    <w:p w:rsidR="004A47A5" w:rsidRPr="008D781F" w:rsidRDefault="008D781F" w:rsidP="00D57B8D">
      <w:pPr>
        <w:widowControl w:val="0"/>
        <w:autoSpaceDE w:val="0"/>
        <w:autoSpaceDN w:val="0"/>
        <w:adjustRightInd w:val="0"/>
        <w:spacing w:after="0"/>
        <w:ind w:firstLine="680"/>
        <w:contextualSpacing/>
        <w:mirrorIndents/>
        <w:jc w:val="both"/>
        <w:rPr>
          <w:rFonts w:ascii="Times New Roman" w:hAnsi="Times New Roman"/>
          <w:sz w:val="28"/>
          <w:szCs w:val="28"/>
        </w:rPr>
      </w:pPr>
      <w:r w:rsidRPr="008D781F">
        <w:rPr>
          <w:rFonts w:ascii="Times New Roman" w:hAnsi="Times New Roman"/>
          <w:sz w:val="28"/>
          <w:szCs w:val="28"/>
        </w:rPr>
        <w:t>Результаты исследований, которые легли в основу данной д</w:t>
      </w:r>
      <w:r w:rsidR="005E4877">
        <w:rPr>
          <w:rFonts w:ascii="Times New Roman" w:hAnsi="Times New Roman"/>
          <w:sz w:val="28"/>
          <w:szCs w:val="28"/>
        </w:rPr>
        <w:t>иссертации докладывались на от</w:t>
      </w:r>
      <w:r w:rsidRPr="008D781F">
        <w:rPr>
          <w:rFonts w:ascii="Times New Roman" w:hAnsi="Times New Roman"/>
          <w:sz w:val="28"/>
          <w:szCs w:val="28"/>
        </w:rPr>
        <w:t>ечественных и международных научных конференциях</w:t>
      </w:r>
      <w:r w:rsidR="005E4877">
        <w:rPr>
          <w:rFonts w:ascii="Times New Roman" w:hAnsi="Times New Roman"/>
          <w:sz w:val="28"/>
          <w:szCs w:val="28"/>
        </w:rPr>
        <w:t>,</w:t>
      </w:r>
      <w:r w:rsidRPr="008D781F">
        <w:rPr>
          <w:rFonts w:ascii="Times New Roman" w:hAnsi="Times New Roman"/>
          <w:sz w:val="28"/>
          <w:szCs w:val="28"/>
        </w:rPr>
        <w:t xml:space="preserve"> таких как</w:t>
      </w:r>
      <w:r w:rsidR="005E4877">
        <w:rPr>
          <w:rFonts w:ascii="Times New Roman" w:hAnsi="Times New Roman"/>
          <w:sz w:val="28"/>
          <w:szCs w:val="28"/>
        </w:rPr>
        <w:t>:</w:t>
      </w:r>
      <w:r w:rsidRPr="008D781F">
        <w:rPr>
          <w:rFonts w:ascii="Times New Roman" w:hAnsi="Times New Roman"/>
          <w:sz w:val="28"/>
          <w:szCs w:val="28"/>
        </w:rPr>
        <w:t xml:space="preserve"> </w:t>
      </w:r>
      <w:proofErr w:type="gramStart"/>
      <w:r w:rsidRPr="008D781F">
        <w:rPr>
          <w:rFonts w:ascii="Times New Roman" w:hAnsi="Times New Roman"/>
          <w:sz w:val="28"/>
          <w:szCs w:val="28"/>
        </w:rPr>
        <w:t>Научная конференция молодых ученых и аспирантов ИФЗ РАН (г. Москва, 2018, 2019 2020гг); Международная школа-семинар «</w:t>
      </w:r>
      <w:proofErr w:type="spellStart"/>
      <w:r w:rsidRPr="008D781F">
        <w:rPr>
          <w:rFonts w:ascii="Times New Roman" w:hAnsi="Times New Roman"/>
          <w:sz w:val="28"/>
          <w:szCs w:val="28"/>
        </w:rPr>
        <w:t>Problems</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of</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Geocosmos</w:t>
      </w:r>
      <w:proofErr w:type="spellEnd"/>
      <w:r w:rsidRPr="008D781F">
        <w:rPr>
          <w:rFonts w:ascii="Times New Roman" w:hAnsi="Times New Roman"/>
          <w:sz w:val="28"/>
          <w:szCs w:val="28"/>
        </w:rPr>
        <w:t xml:space="preserve">» (г. Санкт-Петербург, 2018 г); Геодинамическая эволюция литосферы Центрально-Азиатского подвижного пояса (от океана к континенту) (г. Иркутск, 2018, 2019); </w:t>
      </w:r>
      <w:proofErr w:type="spellStart"/>
      <w:r w:rsidRPr="008D781F">
        <w:rPr>
          <w:rFonts w:ascii="Times New Roman" w:hAnsi="Times New Roman"/>
          <w:sz w:val="28"/>
          <w:szCs w:val="28"/>
        </w:rPr>
        <w:t>XXIst</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International</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Conference</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of</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Young</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Geologists</w:t>
      </w:r>
      <w:proofErr w:type="spellEnd"/>
      <w:r w:rsidRPr="008D781F">
        <w:rPr>
          <w:rFonts w:ascii="Times New Roman" w:hAnsi="Times New Roman"/>
          <w:sz w:val="28"/>
          <w:szCs w:val="28"/>
        </w:rPr>
        <w:t xml:space="preserve">, </w:t>
      </w:r>
      <w:proofErr w:type="spellStart"/>
      <w:r w:rsidRPr="008D781F">
        <w:rPr>
          <w:rFonts w:ascii="Times New Roman" w:hAnsi="Times New Roman"/>
          <w:sz w:val="28"/>
          <w:szCs w:val="28"/>
        </w:rPr>
        <w:t>Herlany</w:t>
      </w:r>
      <w:proofErr w:type="spellEnd"/>
      <w:r w:rsidRPr="008D781F">
        <w:rPr>
          <w:rFonts w:ascii="Times New Roman" w:hAnsi="Times New Roman"/>
          <w:sz w:val="28"/>
          <w:szCs w:val="28"/>
        </w:rPr>
        <w:t>, 2020 (Польша); Фундаментальные проблемы тектоники и геодинамики земной коры и мантии.</w:t>
      </w:r>
      <w:proofErr w:type="gramEnd"/>
      <w:r w:rsidRPr="008D781F">
        <w:rPr>
          <w:rFonts w:ascii="Times New Roman" w:hAnsi="Times New Roman"/>
          <w:sz w:val="28"/>
          <w:szCs w:val="28"/>
        </w:rPr>
        <w:t xml:space="preserve"> LII Тектоническое совещание (г. Москва, 2020); XXV всероссийская школа-семинар по проблемам палеомагнетизма и магнетизма горных пород (пос. Борок, Ярославская обл., 2019) и других</w:t>
      </w:r>
      <w:r w:rsidR="004A47A5" w:rsidRPr="008D781F">
        <w:rPr>
          <w:rFonts w:ascii="Times New Roman" w:hAnsi="Times New Roman"/>
          <w:sz w:val="28"/>
          <w:szCs w:val="28"/>
        </w:rPr>
        <w:t>.</w:t>
      </w:r>
    </w:p>
    <w:p w:rsidR="00FF7024" w:rsidRPr="00DB270F" w:rsidRDefault="00FF7024" w:rsidP="00D57B8D">
      <w:pPr>
        <w:widowControl w:val="0"/>
        <w:autoSpaceDE w:val="0"/>
        <w:autoSpaceDN w:val="0"/>
        <w:adjustRightInd w:val="0"/>
        <w:spacing w:after="0"/>
        <w:ind w:firstLine="680"/>
        <w:contextualSpacing/>
        <w:mirrorIndents/>
        <w:jc w:val="both"/>
        <w:rPr>
          <w:rFonts w:ascii="Times New Roman" w:hAnsi="Times New Roman"/>
          <w:b/>
          <w:bCs/>
          <w:color w:val="000000"/>
          <w:sz w:val="27"/>
          <w:szCs w:val="27"/>
        </w:rPr>
      </w:pPr>
    </w:p>
    <w:p w:rsidR="00607259" w:rsidRPr="00E26165" w:rsidRDefault="00607259" w:rsidP="00D57B8D">
      <w:pPr>
        <w:widowControl w:val="0"/>
        <w:autoSpaceDE w:val="0"/>
        <w:autoSpaceDN w:val="0"/>
        <w:adjustRightInd w:val="0"/>
        <w:spacing w:after="0"/>
        <w:ind w:firstLine="680"/>
        <w:contextualSpacing/>
        <w:mirrorIndents/>
        <w:jc w:val="both"/>
        <w:rPr>
          <w:rFonts w:ascii="Times New Roman" w:hAnsi="Times New Roman"/>
          <w:b/>
          <w:bCs/>
          <w:color w:val="000000"/>
          <w:sz w:val="27"/>
          <w:szCs w:val="27"/>
        </w:rPr>
      </w:pPr>
      <w:r w:rsidRPr="00E26165">
        <w:rPr>
          <w:rFonts w:ascii="Times New Roman" w:hAnsi="Times New Roman"/>
          <w:b/>
          <w:bCs/>
          <w:color w:val="000000"/>
          <w:sz w:val="27"/>
          <w:szCs w:val="27"/>
        </w:rPr>
        <w:t>Объем и структура диссертации:</w:t>
      </w:r>
    </w:p>
    <w:p w:rsidR="00F86673" w:rsidRPr="00E26165" w:rsidRDefault="008D781F" w:rsidP="00D57B8D">
      <w:pPr>
        <w:widowControl w:val="0"/>
        <w:autoSpaceDE w:val="0"/>
        <w:autoSpaceDN w:val="0"/>
        <w:adjustRightInd w:val="0"/>
        <w:spacing w:after="0"/>
        <w:ind w:firstLine="680"/>
        <w:contextualSpacing/>
        <w:mirrorIndents/>
        <w:jc w:val="both"/>
        <w:rPr>
          <w:rFonts w:ascii="Times New Roman" w:hAnsi="Times New Roman"/>
          <w:sz w:val="27"/>
          <w:szCs w:val="27"/>
        </w:rPr>
      </w:pPr>
      <w:r w:rsidRPr="008D781F">
        <w:rPr>
          <w:rFonts w:ascii="Times New Roman" w:hAnsi="Times New Roman"/>
          <w:sz w:val="27"/>
          <w:szCs w:val="27"/>
        </w:rPr>
        <w:t>Диссертация состоит из введения, четырех глав, включающих 1</w:t>
      </w:r>
      <w:r>
        <w:rPr>
          <w:rFonts w:ascii="Times New Roman" w:hAnsi="Times New Roman"/>
          <w:sz w:val="27"/>
          <w:szCs w:val="27"/>
        </w:rPr>
        <w:t>9</w:t>
      </w:r>
      <w:r w:rsidRPr="008D781F">
        <w:rPr>
          <w:rFonts w:ascii="Times New Roman" w:hAnsi="Times New Roman"/>
          <w:sz w:val="27"/>
          <w:szCs w:val="27"/>
        </w:rPr>
        <w:t xml:space="preserve"> разделов, заключения и списка литературы. Работа включает </w:t>
      </w:r>
      <w:r w:rsidR="005E4877">
        <w:rPr>
          <w:rFonts w:ascii="Times New Roman" w:hAnsi="Times New Roman"/>
          <w:sz w:val="27"/>
          <w:szCs w:val="27"/>
        </w:rPr>
        <w:t>101</w:t>
      </w:r>
      <w:r w:rsidRPr="008D781F">
        <w:rPr>
          <w:rFonts w:ascii="Times New Roman" w:hAnsi="Times New Roman"/>
          <w:sz w:val="27"/>
          <w:szCs w:val="27"/>
        </w:rPr>
        <w:t xml:space="preserve"> страниц машинописного текста, 4</w:t>
      </w:r>
      <w:r w:rsidR="005E4877">
        <w:rPr>
          <w:rFonts w:ascii="Times New Roman" w:hAnsi="Times New Roman"/>
          <w:sz w:val="27"/>
          <w:szCs w:val="27"/>
        </w:rPr>
        <w:t>4</w:t>
      </w:r>
      <w:r w:rsidRPr="008D781F">
        <w:rPr>
          <w:rFonts w:ascii="Times New Roman" w:hAnsi="Times New Roman"/>
          <w:sz w:val="27"/>
          <w:szCs w:val="27"/>
        </w:rPr>
        <w:t xml:space="preserve"> иллюстрации, </w:t>
      </w:r>
      <w:r w:rsidR="005E4877">
        <w:rPr>
          <w:rFonts w:ascii="Times New Roman" w:hAnsi="Times New Roman"/>
          <w:sz w:val="27"/>
          <w:szCs w:val="27"/>
        </w:rPr>
        <w:t>6</w:t>
      </w:r>
      <w:r w:rsidRPr="008D781F">
        <w:rPr>
          <w:rFonts w:ascii="Times New Roman" w:hAnsi="Times New Roman"/>
          <w:sz w:val="27"/>
          <w:szCs w:val="27"/>
        </w:rPr>
        <w:t xml:space="preserve"> таблиц. Библиографичес</w:t>
      </w:r>
      <w:r>
        <w:rPr>
          <w:rFonts w:ascii="Times New Roman" w:hAnsi="Times New Roman"/>
          <w:sz w:val="27"/>
          <w:szCs w:val="27"/>
        </w:rPr>
        <w:t>кий список состоит из 111 работ</w:t>
      </w:r>
      <w:r w:rsidR="00607259" w:rsidRPr="00E26165">
        <w:rPr>
          <w:rFonts w:ascii="Times New Roman" w:hAnsi="Times New Roman"/>
          <w:sz w:val="27"/>
          <w:szCs w:val="27"/>
        </w:rPr>
        <w:t>.</w:t>
      </w:r>
    </w:p>
    <w:p w:rsidR="00FF7024" w:rsidRPr="00DB270F" w:rsidRDefault="00FF7024" w:rsidP="00D57B8D">
      <w:pPr>
        <w:widowControl w:val="0"/>
        <w:autoSpaceDE w:val="0"/>
        <w:autoSpaceDN w:val="0"/>
        <w:adjustRightInd w:val="0"/>
        <w:spacing w:after="0"/>
        <w:ind w:firstLine="680"/>
        <w:contextualSpacing/>
        <w:mirrorIndents/>
        <w:jc w:val="both"/>
        <w:rPr>
          <w:rFonts w:ascii="Times New Roman" w:hAnsi="Times New Roman"/>
          <w:b/>
          <w:bCs/>
          <w:sz w:val="27"/>
          <w:szCs w:val="27"/>
        </w:rPr>
      </w:pPr>
    </w:p>
    <w:p w:rsidR="00FF7024" w:rsidRPr="00DB270F" w:rsidRDefault="00607259" w:rsidP="00D57B8D">
      <w:pPr>
        <w:widowControl w:val="0"/>
        <w:autoSpaceDE w:val="0"/>
        <w:autoSpaceDN w:val="0"/>
        <w:adjustRightInd w:val="0"/>
        <w:spacing w:after="0"/>
        <w:ind w:firstLine="680"/>
        <w:contextualSpacing/>
        <w:mirrorIndents/>
        <w:jc w:val="both"/>
        <w:rPr>
          <w:rFonts w:ascii="Times New Roman" w:hAnsi="Times New Roman"/>
          <w:b/>
          <w:bCs/>
          <w:sz w:val="27"/>
          <w:szCs w:val="27"/>
        </w:rPr>
      </w:pPr>
      <w:r w:rsidRPr="00E26165">
        <w:rPr>
          <w:rFonts w:ascii="Times New Roman" w:hAnsi="Times New Roman"/>
          <w:b/>
          <w:bCs/>
          <w:sz w:val="27"/>
          <w:szCs w:val="27"/>
        </w:rPr>
        <w:t>Благодарности</w:t>
      </w:r>
      <w:r w:rsidR="00F86673" w:rsidRPr="00E26165">
        <w:rPr>
          <w:rFonts w:ascii="Times New Roman" w:hAnsi="Times New Roman"/>
          <w:b/>
          <w:bCs/>
          <w:sz w:val="27"/>
          <w:szCs w:val="27"/>
        </w:rPr>
        <w:t>:</w:t>
      </w:r>
    </w:p>
    <w:p w:rsidR="00607259" w:rsidRPr="00E26165" w:rsidRDefault="00607259" w:rsidP="00D57B8D">
      <w:pPr>
        <w:widowControl w:val="0"/>
        <w:autoSpaceDE w:val="0"/>
        <w:autoSpaceDN w:val="0"/>
        <w:adjustRightInd w:val="0"/>
        <w:spacing w:after="0"/>
        <w:ind w:firstLine="680"/>
        <w:contextualSpacing/>
        <w:mirrorIndents/>
        <w:jc w:val="both"/>
        <w:rPr>
          <w:rFonts w:ascii="Times New Roman" w:hAnsi="Times New Roman"/>
          <w:sz w:val="27"/>
          <w:szCs w:val="27"/>
        </w:rPr>
      </w:pPr>
      <w:r w:rsidRPr="00E26165">
        <w:rPr>
          <w:rFonts w:ascii="Times New Roman" w:hAnsi="Times New Roman"/>
          <w:sz w:val="27"/>
          <w:szCs w:val="27"/>
        </w:rPr>
        <w:t>Автор выражает искреннюю благодарность коллегам и старшим товарищам, оказывавшим помощь, содействие, поддержку в подготовке данной работы и проведении исследований, и в первую очередь, своему научному руководителю, к.г.-</w:t>
      </w:r>
      <w:proofErr w:type="spellStart"/>
      <w:r w:rsidRPr="00E26165">
        <w:rPr>
          <w:rFonts w:ascii="Times New Roman" w:hAnsi="Times New Roman"/>
          <w:sz w:val="27"/>
          <w:szCs w:val="27"/>
        </w:rPr>
        <w:t>м.н</w:t>
      </w:r>
      <w:proofErr w:type="spellEnd"/>
      <w:r w:rsidRPr="00E26165">
        <w:rPr>
          <w:rFonts w:ascii="Times New Roman" w:hAnsi="Times New Roman"/>
          <w:sz w:val="27"/>
          <w:szCs w:val="27"/>
        </w:rPr>
        <w:t xml:space="preserve">. </w:t>
      </w:r>
      <w:r w:rsidR="008D781F">
        <w:rPr>
          <w:rFonts w:ascii="Times New Roman" w:hAnsi="Times New Roman"/>
          <w:sz w:val="27"/>
          <w:szCs w:val="27"/>
        </w:rPr>
        <w:t xml:space="preserve">А.В. </w:t>
      </w:r>
      <w:proofErr w:type="spellStart"/>
      <w:r w:rsidR="008D781F">
        <w:rPr>
          <w:rFonts w:ascii="Times New Roman" w:hAnsi="Times New Roman"/>
          <w:sz w:val="27"/>
          <w:szCs w:val="27"/>
        </w:rPr>
        <w:t>Шацилло</w:t>
      </w:r>
      <w:proofErr w:type="spellEnd"/>
      <w:r w:rsidRPr="00E26165">
        <w:rPr>
          <w:rFonts w:ascii="Times New Roman" w:hAnsi="Times New Roman"/>
          <w:sz w:val="27"/>
          <w:szCs w:val="27"/>
        </w:rPr>
        <w:t xml:space="preserve"> за руководство, плодотворное сотрудничество, мудрые наставления и постоянную поддержку всеми возможными средствами.</w:t>
      </w:r>
    </w:p>
    <w:p w:rsidR="00607259" w:rsidRDefault="008D781F" w:rsidP="00D57B8D">
      <w:pPr>
        <w:widowControl w:val="0"/>
        <w:autoSpaceDE w:val="0"/>
        <w:autoSpaceDN w:val="0"/>
        <w:adjustRightInd w:val="0"/>
        <w:spacing w:after="0"/>
        <w:ind w:firstLine="680"/>
        <w:contextualSpacing/>
        <w:mirrorIndents/>
        <w:jc w:val="both"/>
        <w:rPr>
          <w:rFonts w:ascii="Times New Roman" w:hAnsi="Times New Roman"/>
          <w:sz w:val="27"/>
          <w:szCs w:val="27"/>
        </w:rPr>
      </w:pPr>
      <w:r>
        <w:rPr>
          <w:rFonts w:ascii="Times New Roman" w:hAnsi="Times New Roman"/>
          <w:sz w:val="27"/>
          <w:szCs w:val="27"/>
        </w:rPr>
        <w:t>За плодотворные дискуссии, неоценимую помощь и поддержку при проведении полевых и лабораторных исследований автор благодарит зав. лаб. 105 ИФЗ РАН, д.г.-</w:t>
      </w:r>
      <w:proofErr w:type="spellStart"/>
      <w:r>
        <w:rPr>
          <w:rFonts w:ascii="Times New Roman" w:hAnsi="Times New Roman"/>
          <w:sz w:val="27"/>
          <w:szCs w:val="27"/>
        </w:rPr>
        <w:t>м.н</w:t>
      </w:r>
      <w:proofErr w:type="spellEnd"/>
      <w:r>
        <w:rPr>
          <w:rFonts w:ascii="Times New Roman" w:hAnsi="Times New Roman"/>
          <w:sz w:val="27"/>
          <w:szCs w:val="27"/>
        </w:rPr>
        <w:t>. В.Э. Павлова, а также всех коллег по лаборатории</w:t>
      </w:r>
      <w:r w:rsidR="005E4877">
        <w:rPr>
          <w:rFonts w:ascii="Times New Roman" w:hAnsi="Times New Roman"/>
          <w:sz w:val="27"/>
          <w:szCs w:val="27"/>
        </w:rPr>
        <w:t>,</w:t>
      </w:r>
      <w:r>
        <w:rPr>
          <w:rFonts w:ascii="Times New Roman" w:hAnsi="Times New Roman"/>
          <w:sz w:val="27"/>
          <w:szCs w:val="27"/>
        </w:rPr>
        <w:t xml:space="preserve"> на перечисление которых здесь не хватит места. </w:t>
      </w:r>
    </w:p>
    <w:p w:rsidR="008D781F" w:rsidRPr="00E26165" w:rsidRDefault="008D781F" w:rsidP="00D57B8D">
      <w:pPr>
        <w:widowControl w:val="0"/>
        <w:autoSpaceDE w:val="0"/>
        <w:autoSpaceDN w:val="0"/>
        <w:adjustRightInd w:val="0"/>
        <w:spacing w:after="0"/>
        <w:ind w:firstLine="680"/>
        <w:contextualSpacing/>
        <w:mirrorIndents/>
        <w:jc w:val="both"/>
        <w:rPr>
          <w:rFonts w:ascii="Times New Roman" w:hAnsi="Times New Roman"/>
          <w:sz w:val="27"/>
          <w:szCs w:val="27"/>
        </w:rPr>
      </w:pPr>
      <w:r>
        <w:rPr>
          <w:rFonts w:ascii="Times New Roman" w:hAnsi="Times New Roman"/>
          <w:sz w:val="27"/>
          <w:szCs w:val="27"/>
        </w:rPr>
        <w:t xml:space="preserve">Отдельная благодарность за плодотворные дискуссии и передачу неоценимого опыта автор выражает коллегам из ГИН РАН – Кузнецову Н.Б., </w:t>
      </w:r>
      <w:proofErr w:type="spellStart"/>
      <w:r>
        <w:rPr>
          <w:rFonts w:ascii="Times New Roman" w:hAnsi="Times New Roman"/>
          <w:sz w:val="27"/>
          <w:szCs w:val="27"/>
        </w:rPr>
        <w:t>Рудько</w:t>
      </w:r>
      <w:proofErr w:type="spellEnd"/>
      <w:r>
        <w:rPr>
          <w:rFonts w:ascii="Times New Roman" w:hAnsi="Times New Roman"/>
          <w:sz w:val="27"/>
          <w:szCs w:val="27"/>
        </w:rPr>
        <w:t xml:space="preserve"> С.В., Латышевой И.В., а также коллегам из СПБГУ – </w:t>
      </w:r>
      <w:proofErr w:type="spellStart"/>
      <w:r>
        <w:rPr>
          <w:rFonts w:ascii="Times New Roman" w:hAnsi="Times New Roman"/>
          <w:sz w:val="27"/>
          <w:szCs w:val="27"/>
        </w:rPr>
        <w:t>Костерову</w:t>
      </w:r>
      <w:proofErr w:type="spellEnd"/>
      <w:r>
        <w:rPr>
          <w:rFonts w:ascii="Times New Roman" w:hAnsi="Times New Roman"/>
          <w:sz w:val="27"/>
          <w:szCs w:val="27"/>
        </w:rPr>
        <w:t xml:space="preserve"> А.А., Янсон С.Ю., </w:t>
      </w:r>
      <w:r>
        <w:rPr>
          <w:rFonts w:ascii="Times New Roman" w:hAnsi="Times New Roman"/>
          <w:sz w:val="27"/>
          <w:szCs w:val="27"/>
        </w:rPr>
        <w:lastRenderedPageBreak/>
        <w:t>С</w:t>
      </w:r>
      <w:r w:rsidR="003B1173">
        <w:rPr>
          <w:rFonts w:ascii="Times New Roman" w:hAnsi="Times New Roman"/>
          <w:sz w:val="27"/>
          <w:szCs w:val="27"/>
        </w:rPr>
        <w:t>ергиенко Е.С.</w:t>
      </w:r>
      <w:r>
        <w:rPr>
          <w:rFonts w:ascii="Times New Roman" w:hAnsi="Times New Roman"/>
          <w:sz w:val="27"/>
          <w:szCs w:val="27"/>
        </w:rPr>
        <w:t xml:space="preserve"> </w:t>
      </w:r>
    </w:p>
    <w:p w:rsidR="00687FB0" w:rsidRPr="00E26165" w:rsidRDefault="007E592C" w:rsidP="00D57B8D">
      <w:pPr>
        <w:widowControl w:val="0"/>
        <w:autoSpaceDE w:val="0"/>
        <w:autoSpaceDN w:val="0"/>
        <w:adjustRightInd w:val="0"/>
        <w:spacing w:after="0"/>
        <w:contextualSpacing/>
        <w:mirrorIndents/>
        <w:jc w:val="center"/>
        <w:rPr>
          <w:rFonts w:ascii="Times New Roman" w:hAnsi="Times New Roman"/>
          <w:b/>
          <w:bCs/>
          <w:color w:val="000000"/>
          <w:sz w:val="27"/>
          <w:szCs w:val="27"/>
        </w:rPr>
      </w:pPr>
      <w:r w:rsidRPr="00E26165">
        <w:rPr>
          <w:rFonts w:ascii="Times New Roman" w:hAnsi="Times New Roman"/>
          <w:b/>
          <w:bCs/>
          <w:color w:val="000000"/>
          <w:sz w:val="27"/>
          <w:szCs w:val="27"/>
        </w:rPr>
        <w:br w:type="page"/>
      </w:r>
      <w:r w:rsidR="00607259" w:rsidRPr="00E26165">
        <w:rPr>
          <w:rFonts w:ascii="Times New Roman" w:hAnsi="Times New Roman"/>
          <w:b/>
          <w:bCs/>
          <w:color w:val="000000"/>
          <w:sz w:val="27"/>
          <w:szCs w:val="27"/>
        </w:rPr>
        <w:lastRenderedPageBreak/>
        <w:t>ОСНОВНОЕ СОДЕРЖАНИЕ РАБОТЫ</w:t>
      </w:r>
    </w:p>
    <w:p w:rsidR="00C05B77" w:rsidRPr="00DB270F" w:rsidRDefault="00C05B77" w:rsidP="00D57B8D">
      <w:pPr>
        <w:widowControl w:val="0"/>
        <w:autoSpaceDE w:val="0"/>
        <w:autoSpaceDN w:val="0"/>
        <w:adjustRightInd w:val="0"/>
        <w:spacing w:after="0"/>
        <w:contextualSpacing/>
        <w:mirrorIndents/>
        <w:rPr>
          <w:rFonts w:ascii="Times New Roman" w:hAnsi="Times New Roman"/>
          <w:b/>
          <w:bCs/>
          <w:color w:val="000000"/>
          <w:sz w:val="27"/>
          <w:szCs w:val="27"/>
        </w:rPr>
      </w:pPr>
    </w:p>
    <w:p w:rsidR="00607259" w:rsidRPr="003B1173" w:rsidRDefault="003B1173" w:rsidP="00D57B8D">
      <w:pPr>
        <w:widowControl w:val="0"/>
        <w:autoSpaceDE w:val="0"/>
        <w:autoSpaceDN w:val="0"/>
        <w:adjustRightInd w:val="0"/>
        <w:spacing w:after="0"/>
        <w:ind w:firstLine="851"/>
        <w:contextualSpacing/>
        <w:mirrorIndents/>
        <w:rPr>
          <w:rFonts w:ascii="Times New Roman" w:hAnsi="Times New Roman"/>
          <w:b/>
          <w:bCs/>
          <w:color w:val="000000"/>
          <w:sz w:val="28"/>
          <w:szCs w:val="28"/>
        </w:rPr>
      </w:pPr>
      <w:r w:rsidRPr="003B1173">
        <w:rPr>
          <w:rFonts w:ascii="Times New Roman" w:hAnsi="Times New Roman"/>
          <w:b/>
          <w:bCs/>
          <w:color w:val="000000"/>
          <w:sz w:val="28"/>
          <w:szCs w:val="28"/>
        </w:rPr>
        <w:t>Глава 1. Стратиграфия и возраст лопатинской свиты</w:t>
      </w:r>
    </w:p>
    <w:p w:rsidR="00607259" w:rsidRDefault="00607259" w:rsidP="00D57B8D">
      <w:pPr>
        <w:widowControl w:val="0"/>
        <w:autoSpaceDE w:val="0"/>
        <w:autoSpaceDN w:val="0"/>
        <w:adjustRightInd w:val="0"/>
        <w:spacing w:after="0"/>
        <w:ind w:firstLine="851"/>
        <w:contextualSpacing/>
        <w:mirrorIndents/>
        <w:jc w:val="both"/>
        <w:rPr>
          <w:rFonts w:ascii="Times New Roman" w:hAnsi="Times New Roman"/>
          <w:sz w:val="28"/>
          <w:szCs w:val="28"/>
        </w:rPr>
      </w:pPr>
      <w:r w:rsidRPr="003B1173">
        <w:rPr>
          <w:rFonts w:ascii="Times New Roman" w:hAnsi="Times New Roman"/>
          <w:sz w:val="28"/>
          <w:szCs w:val="28"/>
        </w:rPr>
        <w:t xml:space="preserve">В разделе 1.1, </w:t>
      </w:r>
      <w:r w:rsidR="003443EF">
        <w:rPr>
          <w:rFonts w:ascii="Times New Roman" w:hAnsi="Times New Roman"/>
          <w:sz w:val="28"/>
          <w:szCs w:val="28"/>
        </w:rPr>
        <w:t>представлено текущее представление о стратиграфическом расчленении позднего докембрия Енисейского Кряжа. Приводится исторический экскурс в эволюцию представлений о стратиграфии севера Енисейского Кряжа</w:t>
      </w:r>
      <w:r w:rsidR="00211935">
        <w:rPr>
          <w:rFonts w:ascii="Times New Roman" w:hAnsi="Times New Roman"/>
          <w:sz w:val="28"/>
          <w:szCs w:val="28"/>
        </w:rPr>
        <w:t xml:space="preserve">. </w:t>
      </w:r>
      <w:r w:rsidR="00211935" w:rsidRPr="00211935">
        <w:rPr>
          <w:rFonts w:ascii="Times New Roman" w:hAnsi="Times New Roman"/>
          <w:sz w:val="28"/>
          <w:szCs w:val="28"/>
        </w:rPr>
        <w:t>В этом разделе обосновывается необходимость вычленения лопатинской свиты из состава чингасанской сер</w:t>
      </w:r>
      <w:proofErr w:type="gramStart"/>
      <w:r w:rsidR="00211935" w:rsidRPr="00211935">
        <w:rPr>
          <w:rFonts w:ascii="Times New Roman" w:hAnsi="Times New Roman"/>
          <w:sz w:val="28"/>
          <w:szCs w:val="28"/>
        </w:rPr>
        <w:t>ии и ее</w:t>
      </w:r>
      <w:proofErr w:type="gramEnd"/>
      <w:r w:rsidR="00211935" w:rsidRPr="00211935">
        <w:rPr>
          <w:rFonts w:ascii="Times New Roman" w:hAnsi="Times New Roman"/>
          <w:sz w:val="28"/>
          <w:szCs w:val="28"/>
        </w:rPr>
        <w:t xml:space="preserve"> отнесения к </w:t>
      </w:r>
      <w:proofErr w:type="spellStart"/>
      <w:r w:rsidR="00211935" w:rsidRPr="00211935">
        <w:rPr>
          <w:rFonts w:ascii="Times New Roman" w:hAnsi="Times New Roman"/>
          <w:sz w:val="28"/>
          <w:szCs w:val="28"/>
        </w:rPr>
        <w:t>алманаканской</w:t>
      </w:r>
      <w:proofErr w:type="spellEnd"/>
      <w:r w:rsidR="00211935" w:rsidRPr="00211935">
        <w:rPr>
          <w:rFonts w:ascii="Times New Roman" w:hAnsi="Times New Roman"/>
          <w:sz w:val="28"/>
          <w:szCs w:val="28"/>
        </w:rPr>
        <w:t xml:space="preserve"> серии, выделяемой впервые. </w:t>
      </w:r>
      <w:proofErr w:type="spellStart"/>
      <w:r w:rsidR="00211935" w:rsidRPr="00211935">
        <w:rPr>
          <w:rFonts w:ascii="Times New Roman" w:hAnsi="Times New Roman"/>
          <w:sz w:val="28"/>
          <w:szCs w:val="28"/>
        </w:rPr>
        <w:t>Алманаканская</w:t>
      </w:r>
      <w:proofErr w:type="spellEnd"/>
      <w:r w:rsidR="00211935" w:rsidRPr="00211935">
        <w:rPr>
          <w:rFonts w:ascii="Times New Roman" w:hAnsi="Times New Roman"/>
          <w:sz w:val="28"/>
          <w:szCs w:val="28"/>
        </w:rPr>
        <w:t xml:space="preserve"> серия является близкой по возрасту или даже неполным аналогом </w:t>
      </w:r>
      <w:proofErr w:type="spellStart"/>
      <w:r w:rsidR="00211935" w:rsidRPr="00211935">
        <w:rPr>
          <w:rFonts w:ascii="Times New Roman" w:hAnsi="Times New Roman"/>
          <w:sz w:val="28"/>
          <w:szCs w:val="28"/>
        </w:rPr>
        <w:t>чапской</w:t>
      </w:r>
      <w:proofErr w:type="spellEnd"/>
      <w:r w:rsidR="00211935" w:rsidRPr="00211935">
        <w:rPr>
          <w:rFonts w:ascii="Times New Roman" w:hAnsi="Times New Roman"/>
          <w:sz w:val="28"/>
          <w:szCs w:val="28"/>
        </w:rPr>
        <w:t xml:space="preserve"> серии, в связи с чем она при дальнейших исследованиях может быть </w:t>
      </w:r>
      <w:proofErr w:type="spellStart"/>
      <w:r w:rsidR="00211935" w:rsidRPr="00211935">
        <w:rPr>
          <w:rFonts w:ascii="Times New Roman" w:hAnsi="Times New Roman"/>
          <w:sz w:val="28"/>
          <w:szCs w:val="28"/>
        </w:rPr>
        <w:t>упразднена</w:t>
      </w:r>
      <w:proofErr w:type="gramStart"/>
      <w:r w:rsidR="00211935" w:rsidRPr="00211935">
        <w:rPr>
          <w:rFonts w:ascii="Times New Roman" w:hAnsi="Times New Roman"/>
          <w:sz w:val="28"/>
          <w:szCs w:val="28"/>
        </w:rPr>
        <w:t>.</w:t>
      </w:r>
      <w:r w:rsidR="00211935">
        <w:rPr>
          <w:rFonts w:ascii="Times New Roman" w:hAnsi="Times New Roman"/>
          <w:sz w:val="28"/>
          <w:szCs w:val="28"/>
        </w:rPr>
        <w:t>П</w:t>
      </w:r>
      <w:proofErr w:type="gramEnd"/>
      <w:r w:rsidR="00211935">
        <w:rPr>
          <w:rFonts w:ascii="Times New Roman" w:hAnsi="Times New Roman"/>
          <w:sz w:val="28"/>
          <w:szCs w:val="28"/>
        </w:rPr>
        <w:t>одробно</w:t>
      </w:r>
      <w:proofErr w:type="spellEnd"/>
      <w:r w:rsidR="00211935">
        <w:rPr>
          <w:rFonts w:ascii="Times New Roman" w:hAnsi="Times New Roman"/>
          <w:sz w:val="28"/>
          <w:szCs w:val="28"/>
        </w:rPr>
        <w:t xml:space="preserve"> описаны и рассмотрена корреляция между основными разрезами </w:t>
      </w:r>
      <w:proofErr w:type="spellStart"/>
      <w:r w:rsidR="00211935">
        <w:rPr>
          <w:rFonts w:ascii="Times New Roman" w:hAnsi="Times New Roman"/>
          <w:sz w:val="28"/>
          <w:szCs w:val="28"/>
        </w:rPr>
        <w:t>позднерифейских</w:t>
      </w:r>
      <w:proofErr w:type="spellEnd"/>
      <w:r w:rsidR="00211935">
        <w:rPr>
          <w:rFonts w:ascii="Times New Roman" w:hAnsi="Times New Roman"/>
          <w:sz w:val="28"/>
          <w:szCs w:val="28"/>
        </w:rPr>
        <w:t xml:space="preserve"> осадочных комплексов </w:t>
      </w:r>
      <w:proofErr w:type="spellStart"/>
      <w:r w:rsidR="00211935">
        <w:rPr>
          <w:rFonts w:ascii="Times New Roman" w:hAnsi="Times New Roman"/>
          <w:sz w:val="28"/>
          <w:szCs w:val="28"/>
        </w:rPr>
        <w:t>Тейско-Чапского</w:t>
      </w:r>
      <w:proofErr w:type="spellEnd"/>
      <w:r w:rsidR="00211935">
        <w:rPr>
          <w:rFonts w:ascii="Times New Roman" w:hAnsi="Times New Roman"/>
          <w:sz w:val="28"/>
          <w:szCs w:val="28"/>
        </w:rPr>
        <w:t xml:space="preserve"> прогиба. </w:t>
      </w:r>
    </w:p>
    <w:p w:rsidR="00D709D4" w:rsidRDefault="00211935" w:rsidP="00D57B8D">
      <w:pPr>
        <w:widowControl w:val="0"/>
        <w:autoSpaceDE w:val="0"/>
        <w:autoSpaceDN w:val="0"/>
        <w:adjustRightInd w:val="0"/>
        <w:spacing w:after="0"/>
        <w:ind w:firstLine="851"/>
        <w:contextualSpacing/>
        <w:mirrorIndents/>
        <w:jc w:val="both"/>
        <w:rPr>
          <w:rFonts w:ascii="Times New Roman" w:hAnsi="Times New Roman"/>
          <w:color w:val="000000"/>
          <w:sz w:val="28"/>
          <w:szCs w:val="28"/>
        </w:rPr>
      </w:pPr>
      <w:r>
        <w:rPr>
          <w:rFonts w:ascii="Times New Roman" w:hAnsi="Times New Roman"/>
          <w:sz w:val="28"/>
          <w:szCs w:val="28"/>
        </w:rPr>
        <w:t xml:space="preserve">В этом же разделе приводятся существующие датировки </w:t>
      </w:r>
      <w:proofErr w:type="spellStart"/>
      <w:r>
        <w:rPr>
          <w:rFonts w:ascii="Times New Roman" w:hAnsi="Times New Roman"/>
          <w:sz w:val="28"/>
          <w:szCs w:val="28"/>
        </w:rPr>
        <w:t>чапской</w:t>
      </w:r>
      <w:proofErr w:type="spellEnd"/>
      <w:r>
        <w:rPr>
          <w:rFonts w:ascii="Times New Roman" w:hAnsi="Times New Roman"/>
          <w:sz w:val="28"/>
          <w:szCs w:val="28"/>
        </w:rPr>
        <w:t xml:space="preserve"> и чингасанской серий, текущие представления о возрасте лопатинской свиты, основанные на этих датировках. Далее автор приводит находки </w:t>
      </w:r>
      <w:proofErr w:type="spellStart"/>
      <w:r>
        <w:rPr>
          <w:rFonts w:ascii="Times New Roman" w:hAnsi="Times New Roman"/>
          <w:sz w:val="28"/>
          <w:szCs w:val="28"/>
        </w:rPr>
        <w:t>ихнофоссилий</w:t>
      </w:r>
      <w:proofErr w:type="spellEnd"/>
      <w:r>
        <w:rPr>
          <w:rFonts w:ascii="Times New Roman" w:hAnsi="Times New Roman"/>
          <w:sz w:val="28"/>
          <w:szCs w:val="28"/>
        </w:rPr>
        <w:t xml:space="preserve">, на основании которых строится вывод о необходимости омоложения возраста лопатинской свиты и ее исключению из </w:t>
      </w:r>
      <w:proofErr w:type="spellStart"/>
      <w:r>
        <w:rPr>
          <w:rFonts w:ascii="Times New Roman" w:hAnsi="Times New Roman"/>
          <w:sz w:val="28"/>
          <w:szCs w:val="28"/>
        </w:rPr>
        <w:t>чапской</w:t>
      </w:r>
      <w:proofErr w:type="spellEnd"/>
      <w:r>
        <w:rPr>
          <w:rFonts w:ascii="Times New Roman" w:hAnsi="Times New Roman"/>
          <w:sz w:val="28"/>
          <w:szCs w:val="28"/>
        </w:rPr>
        <w:t xml:space="preserve"> серии вместе со всем надстраивающим </w:t>
      </w:r>
      <w:proofErr w:type="spellStart"/>
      <w:r>
        <w:rPr>
          <w:rFonts w:ascii="Times New Roman" w:hAnsi="Times New Roman"/>
          <w:sz w:val="28"/>
          <w:szCs w:val="28"/>
        </w:rPr>
        <w:t>лопатинскую</w:t>
      </w:r>
      <w:proofErr w:type="spellEnd"/>
      <w:r>
        <w:rPr>
          <w:rFonts w:ascii="Times New Roman" w:hAnsi="Times New Roman"/>
          <w:sz w:val="28"/>
          <w:szCs w:val="28"/>
        </w:rPr>
        <w:t xml:space="preserve"> свиту на р. Тея разрезом.</w:t>
      </w:r>
    </w:p>
    <w:p w:rsidR="00D709D4" w:rsidRDefault="00607259" w:rsidP="00D57B8D">
      <w:pPr>
        <w:widowControl w:val="0"/>
        <w:autoSpaceDE w:val="0"/>
        <w:autoSpaceDN w:val="0"/>
        <w:adjustRightInd w:val="0"/>
        <w:spacing w:after="0"/>
        <w:ind w:firstLine="851"/>
        <w:contextualSpacing/>
        <w:mirrorIndents/>
        <w:jc w:val="both"/>
        <w:rPr>
          <w:rFonts w:ascii="Times New Roman" w:hAnsi="Times New Roman"/>
          <w:color w:val="000000"/>
          <w:sz w:val="28"/>
          <w:szCs w:val="28"/>
        </w:rPr>
      </w:pPr>
      <w:r w:rsidRPr="00296133">
        <w:rPr>
          <w:rFonts w:ascii="Times New Roman" w:hAnsi="Times New Roman"/>
          <w:color w:val="000000"/>
          <w:sz w:val="28"/>
          <w:szCs w:val="28"/>
        </w:rPr>
        <w:t>Раздел 1.2</w:t>
      </w:r>
      <w:r w:rsidR="00D709D4">
        <w:rPr>
          <w:rFonts w:ascii="Times New Roman" w:hAnsi="Times New Roman"/>
          <w:color w:val="000000"/>
          <w:sz w:val="28"/>
          <w:szCs w:val="28"/>
        </w:rPr>
        <w:t>.</w:t>
      </w:r>
      <w:r w:rsidRPr="00296133">
        <w:rPr>
          <w:rFonts w:ascii="Times New Roman" w:hAnsi="Times New Roman"/>
          <w:color w:val="000000"/>
          <w:sz w:val="28"/>
          <w:szCs w:val="28"/>
        </w:rPr>
        <w:t xml:space="preserve"> </w:t>
      </w:r>
      <w:r w:rsidR="00296133">
        <w:rPr>
          <w:rFonts w:ascii="Times New Roman" w:hAnsi="Times New Roman"/>
          <w:color w:val="000000"/>
          <w:sz w:val="28"/>
          <w:szCs w:val="28"/>
        </w:rPr>
        <w:t>Вследствие означенных в предыдущем разделе р</w:t>
      </w:r>
      <w:r w:rsidR="00296133" w:rsidRPr="00296133">
        <w:rPr>
          <w:rFonts w:ascii="Times New Roman" w:hAnsi="Times New Roman"/>
          <w:color w:val="000000"/>
          <w:sz w:val="28"/>
          <w:szCs w:val="28"/>
        </w:rPr>
        <w:t>азличи</w:t>
      </w:r>
      <w:r w:rsidR="00296133">
        <w:rPr>
          <w:rFonts w:ascii="Times New Roman" w:hAnsi="Times New Roman"/>
          <w:color w:val="000000"/>
          <w:sz w:val="28"/>
          <w:szCs w:val="28"/>
        </w:rPr>
        <w:t>й</w:t>
      </w:r>
      <w:r w:rsidR="00296133" w:rsidRPr="00296133">
        <w:rPr>
          <w:rFonts w:ascii="Times New Roman" w:hAnsi="Times New Roman"/>
          <w:color w:val="000000"/>
          <w:sz w:val="28"/>
          <w:szCs w:val="28"/>
        </w:rPr>
        <w:t xml:space="preserve"> в возрасте и структурном положении пород относимых к чингасанской серии необходимо выделить новые региональные стратиграфические подразделения</w:t>
      </w:r>
      <w:r w:rsidR="00296133">
        <w:rPr>
          <w:rFonts w:ascii="Times New Roman" w:hAnsi="Times New Roman"/>
          <w:color w:val="000000"/>
          <w:sz w:val="28"/>
          <w:szCs w:val="28"/>
        </w:rPr>
        <w:t>.</w:t>
      </w:r>
      <w:r w:rsidR="00296133" w:rsidRPr="00296133">
        <w:rPr>
          <w:rFonts w:ascii="Times New Roman" w:hAnsi="Times New Roman"/>
          <w:color w:val="000000"/>
          <w:sz w:val="28"/>
          <w:szCs w:val="28"/>
        </w:rPr>
        <w:t xml:space="preserve"> </w:t>
      </w:r>
      <w:r w:rsidR="00E35E43" w:rsidRPr="00296133">
        <w:rPr>
          <w:rFonts w:ascii="Times New Roman" w:hAnsi="Times New Roman"/>
          <w:color w:val="000000"/>
          <w:sz w:val="28"/>
          <w:szCs w:val="28"/>
        </w:rPr>
        <w:t xml:space="preserve">Предлагается </w:t>
      </w:r>
      <w:r w:rsidR="00296133">
        <w:rPr>
          <w:rFonts w:ascii="Times New Roman" w:hAnsi="Times New Roman"/>
          <w:color w:val="000000"/>
          <w:sz w:val="28"/>
          <w:szCs w:val="28"/>
        </w:rPr>
        <w:t xml:space="preserve">обновленная стратиграфическая схема расчленения докембрия северной части Енисейского Кряжа (Рис. 1) </w:t>
      </w:r>
    </w:p>
    <w:p w:rsidR="00296133" w:rsidRDefault="00296133" w:rsidP="00D57B8D">
      <w:pPr>
        <w:widowControl w:val="0"/>
        <w:autoSpaceDE w:val="0"/>
        <w:autoSpaceDN w:val="0"/>
        <w:adjustRightInd w:val="0"/>
        <w:spacing w:after="0"/>
        <w:ind w:firstLine="851"/>
        <w:contextualSpacing/>
        <w:mirrorIndents/>
        <w:jc w:val="both"/>
        <w:rPr>
          <w:rFonts w:ascii="Times New Roman" w:hAnsi="Times New Roman"/>
          <w:color w:val="000000"/>
          <w:sz w:val="28"/>
          <w:szCs w:val="28"/>
        </w:rPr>
      </w:pPr>
      <w:r w:rsidRPr="00296133">
        <w:rPr>
          <w:rFonts w:ascii="Times New Roman" w:hAnsi="Times New Roman"/>
          <w:sz w:val="28"/>
          <w:szCs w:val="28"/>
        </w:rPr>
        <w:t>Раздел 1.3</w:t>
      </w:r>
      <w:r w:rsidR="00D709D4">
        <w:rPr>
          <w:rFonts w:ascii="Times New Roman" w:hAnsi="Times New Roman"/>
          <w:sz w:val="28"/>
          <w:szCs w:val="28"/>
        </w:rPr>
        <w:t>.</w:t>
      </w:r>
      <w:r w:rsidRPr="00296133">
        <w:rPr>
          <w:rFonts w:ascii="Times New Roman" w:hAnsi="Times New Roman"/>
          <w:sz w:val="28"/>
          <w:szCs w:val="28"/>
        </w:rPr>
        <w:t xml:space="preserve"> </w:t>
      </w:r>
      <w:r>
        <w:rPr>
          <w:rFonts w:ascii="Times New Roman" w:hAnsi="Times New Roman"/>
          <w:sz w:val="28"/>
          <w:szCs w:val="28"/>
        </w:rPr>
        <w:t xml:space="preserve">В свете нового понимания возраста лопатинской свиты </w:t>
      </w:r>
      <w:r w:rsidR="00D709D4">
        <w:rPr>
          <w:rFonts w:ascii="Times New Roman" w:hAnsi="Times New Roman"/>
          <w:sz w:val="28"/>
          <w:szCs w:val="28"/>
        </w:rPr>
        <w:t xml:space="preserve">обсуждается следствия для оценки времени существования, </w:t>
      </w:r>
      <w:proofErr w:type="spellStart"/>
      <w:r w:rsidR="00D709D4">
        <w:rPr>
          <w:rFonts w:ascii="Times New Roman" w:hAnsi="Times New Roman"/>
          <w:sz w:val="28"/>
          <w:szCs w:val="28"/>
        </w:rPr>
        <w:t>обшасти</w:t>
      </w:r>
      <w:proofErr w:type="spellEnd"/>
      <w:r w:rsidR="00D709D4">
        <w:rPr>
          <w:rFonts w:ascii="Times New Roman" w:hAnsi="Times New Roman"/>
          <w:sz w:val="28"/>
          <w:szCs w:val="28"/>
        </w:rPr>
        <w:t xml:space="preserve"> распространения и строении </w:t>
      </w:r>
      <w:proofErr w:type="spellStart"/>
      <w:r w:rsidR="00D709D4">
        <w:rPr>
          <w:rFonts w:ascii="Times New Roman" w:hAnsi="Times New Roman"/>
          <w:sz w:val="28"/>
          <w:szCs w:val="28"/>
        </w:rPr>
        <w:t>Тейско-Чапоского</w:t>
      </w:r>
      <w:proofErr w:type="spellEnd"/>
      <w:r w:rsidR="00D709D4">
        <w:rPr>
          <w:rFonts w:ascii="Times New Roman" w:hAnsi="Times New Roman"/>
          <w:sz w:val="28"/>
          <w:szCs w:val="28"/>
        </w:rPr>
        <w:t xml:space="preserve"> прогиба. </w:t>
      </w:r>
      <w:r w:rsidR="00D709D4" w:rsidRPr="00D709D4">
        <w:rPr>
          <w:rFonts w:ascii="Times New Roman" w:hAnsi="Times New Roman"/>
          <w:sz w:val="28"/>
          <w:szCs w:val="28"/>
        </w:rPr>
        <w:t xml:space="preserve">Локализованные на незначительном удалении друг от друга, но по разные стороны от </w:t>
      </w:r>
      <w:proofErr w:type="spellStart"/>
      <w:r w:rsidR="00D709D4" w:rsidRPr="00D709D4">
        <w:rPr>
          <w:rFonts w:ascii="Times New Roman" w:hAnsi="Times New Roman"/>
          <w:sz w:val="28"/>
          <w:szCs w:val="28"/>
        </w:rPr>
        <w:t>верхневороговского</w:t>
      </w:r>
      <w:proofErr w:type="spellEnd"/>
      <w:r w:rsidR="00D709D4" w:rsidRPr="00D709D4">
        <w:rPr>
          <w:rFonts w:ascii="Times New Roman" w:hAnsi="Times New Roman"/>
          <w:sz w:val="28"/>
          <w:szCs w:val="28"/>
        </w:rPr>
        <w:t xml:space="preserve"> прогиба, отложения </w:t>
      </w:r>
      <w:proofErr w:type="spellStart"/>
      <w:r w:rsidR="00D709D4" w:rsidRPr="00D709D4">
        <w:rPr>
          <w:rFonts w:ascii="Times New Roman" w:hAnsi="Times New Roman"/>
          <w:sz w:val="28"/>
          <w:szCs w:val="28"/>
        </w:rPr>
        <w:t>алманаканской</w:t>
      </w:r>
      <w:proofErr w:type="spellEnd"/>
      <w:r w:rsidR="00D709D4" w:rsidRPr="00D709D4">
        <w:rPr>
          <w:rFonts w:ascii="Times New Roman" w:hAnsi="Times New Roman"/>
          <w:sz w:val="28"/>
          <w:szCs w:val="28"/>
        </w:rPr>
        <w:t xml:space="preserve"> и </w:t>
      </w:r>
      <w:proofErr w:type="spellStart"/>
      <w:r w:rsidR="00D709D4" w:rsidRPr="00D709D4">
        <w:rPr>
          <w:rFonts w:ascii="Times New Roman" w:hAnsi="Times New Roman"/>
          <w:sz w:val="28"/>
          <w:szCs w:val="28"/>
        </w:rPr>
        <w:t>чапской</w:t>
      </w:r>
      <w:proofErr w:type="spellEnd"/>
      <w:r w:rsidR="00D709D4" w:rsidRPr="00D709D4">
        <w:rPr>
          <w:rFonts w:ascii="Times New Roman" w:hAnsi="Times New Roman"/>
          <w:sz w:val="28"/>
          <w:szCs w:val="28"/>
        </w:rPr>
        <w:t xml:space="preserve"> серий представляют, согласно новой схеме, наложенный </w:t>
      </w:r>
      <w:proofErr w:type="spellStart"/>
      <w:r w:rsidR="00D709D4" w:rsidRPr="00D709D4">
        <w:rPr>
          <w:rFonts w:ascii="Times New Roman" w:hAnsi="Times New Roman"/>
          <w:sz w:val="28"/>
          <w:szCs w:val="28"/>
        </w:rPr>
        <w:t>поздневендский</w:t>
      </w:r>
      <w:proofErr w:type="spellEnd"/>
      <w:r w:rsidR="00D709D4" w:rsidRPr="00D709D4">
        <w:rPr>
          <w:rFonts w:ascii="Times New Roman" w:hAnsi="Times New Roman"/>
          <w:sz w:val="28"/>
          <w:szCs w:val="28"/>
        </w:rPr>
        <w:t xml:space="preserve">-раннекембрийский </w:t>
      </w:r>
      <w:proofErr w:type="spellStart"/>
      <w:r w:rsidR="00D709D4" w:rsidRPr="00D709D4">
        <w:rPr>
          <w:rFonts w:ascii="Times New Roman" w:hAnsi="Times New Roman"/>
          <w:sz w:val="28"/>
          <w:szCs w:val="28"/>
        </w:rPr>
        <w:t>Тейско-Чапский</w:t>
      </w:r>
      <w:proofErr w:type="spellEnd"/>
      <w:r w:rsidR="00D709D4" w:rsidRPr="00D709D4">
        <w:rPr>
          <w:rFonts w:ascii="Times New Roman" w:hAnsi="Times New Roman"/>
          <w:sz w:val="28"/>
          <w:szCs w:val="28"/>
        </w:rPr>
        <w:t xml:space="preserve"> прогиб. По-видимому, он являлся одним из серии </w:t>
      </w:r>
      <w:proofErr w:type="spellStart"/>
      <w:r w:rsidR="00D709D4" w:rsidRPr="00D709D4">
        <w:rPr>
          <w:rFonts w:ascii="Times New Roman" w:hAnsi="Times New Roman"/>
          <w:sz w:val="28"/>
          <w:szCs w:val="28"/>
        </w:rPr>
        <w:t>субсинхронных</w:t>
      </w:r>
      <w:proofErr w:type="spellEnd"/>
      <w:r w:rsidR="00D709D4" w:rsidRPr="00D709D4">
        <w:rPr>
          <w:rFonts w:ascii="Times New Roman" w:hAnsi="Times New Roman"/>
          <w:sz w:val="28"/>
          <w:szCs w:val="28"/>
        </w:rPr>
        <w:t xml:space="preserve"> </w:t>
      </w:r>
      <w:proofErr w:type="spellStart"/>
      <w:r w:rsidR="00D709D4" w:rsidRPr="00D709D4">
        <w:rPr>
          <w:rFonts w:ascii="Times New Roman" w:hAnsi="Times New Roman"/>
          <w:sz w:val="28"/>
          <w:szCs w:val="28"/>
        </w:rPr>
        <w:t>амагмитичных</w:t>
      </w:r>
      <w:proofErr w:type="spellEnd"/>
      <w:r w:rsidR="00D709D4" w:rsidRPr="00D709D4">
        <w:rPr>
          <w:rFonts w:ascii="Times New Roman" w:hAnsi="Times New Roman"/>
          <w:sz w:val="28"/>
          <w:szCs w:val="28"/>
        </w:rPr>
        <w:t xml:space="preserve"> краевых прогибов (к их числу также относятся </w:t>
      </w:r>
      <w:proofErr w:type="spellStart"/>
      <w:r w:rsidR="00D709D4" w:rsidRPr="00D709D4">
        <w:rPr>
          <w:rFonts w:ascii="Times New Roman" w:hAnsi="Times New Roman"/>
          <w:sz w:val="28"/>
          <w:szCs w:val="28"/>
        </w:rPr>
        <w:t>Вороговский</w:t>
      </w:r>
      <w:proofErr w:type="spellEnd"/>
      <w:r w:rsidR="00D709D4" w:rsidRPr="00D709D4">
        <w:rPr>
          <w:rFonts w:ascii="Times New Roman" w:hAnsi="Times New Roman"/>
          <w:sz w:val="28"/>
          <w:szCs w:val="28"/>
        </w:rPr>
        <w:t xml:space="preserve"> и </w:t>
      </w:r>
      <w:proofErr w:type="spellStart"/>
      <w:r w:rsidR="00D709D4" w:rsidRPr="00D709D4">
        <w:rPr>
          <w:rFonts w:ascii="Times New Roman" w:hAnsi="Times New Roman"/>
          <w:sz w:val="28"/>
          <w:szCs w:val="28"/>
        </w:rPr>
        <w:t>Тасеевский</w:t>
      </w:r>
      <w:proofErr w:type="spellEnd"/>
      <w:r w:rsidR="00D709D4" w:rsidRPr="00D709D4">
        <w:rPr>
          <w:rFonts w:ascii="Times New Roman" w:hAnsi="Times New Roman"/>
          <w:sz w:val="28"/>
          <w:szCs w:val="28"/>
        </w:rPr>
        <w:t>), развивавшихся в позднем венде – раннем кембрии на западной окраине Сибирской платформы.</w:t>
      </w:r>
    </w:p>
    <w:p w:rsidR="00296133" w:rsidRDefault="00296133" w:rsidP="00F31324">
      <w:pPr>
        <w:keepNext/>
        <w:widowControl w:val="0"/>
        <w:autoSpaceDE w:val="0"/>
        <w:autoSpaceDN w:val="0"/>
        <w:adjustRightInd w:val="0"/>
        <w:spacing w:after="0"/>
        <w:contextualSpacing/>
        <w:mirrorIndents/>
        <w:jc w:val="center"/>
      </w:pPr>
      <w:r>
        <w:rPr>
          <w:rFonts w:ascii="Times New Roman" w:hAnsi="Times New Roman"/>
          <w:noProof/>
          <w:color w:val="000000"/>
        </w:rPr>
        <w:lastRenderedPageBreak/>
        <w:drawing>
          <wp:inline distT="0" distB="0" distL="0" distR="0" wp14:anchorId="5CC6BB2B" wp14:editId="4F075B6E">
            <wp:extent cx="4504266" cy="468761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_3.png"/>
                    <pic:cNvPicPr/>
                  </pic:nvPicPr>
                  <pic:blipFill rotWithShape="1">
                    <a:blip r:embed="rId11" cstate="print">
                      <a:extLst>
                        <a:ext uri="{28A0092B-C50C-407E-A947-70E740481C1C}">
                          <a14:useLocalDpi xmlns:a14="http://schemas.microsoft.com/office/drawing/2010/main" val="0"/>
                        </a:ext>
                      </a:extLst>
                    </a:blip>
                    <a:srcRect l="6038" t="6238" r="8363" b="30805"/>
                    <a:stretch/>
                  </pic:blipFill>
                  <pic:spPr bwMode="auto">
                    <a:xfrm>
                      <a:off x="0" y="0"/>
                      <a:ext cx="4509650" cy="4693218"/>
                    </a:xfrm>
                    <a:prstGeom prst="rect">
                      <a:avLst/>
                    </a:prstGeom>
                    <a:ln>
                      <a:noFill/>
                    </a:ln>
                    <a:extLst>
                      <a:ext uri="{53640926-AAD7-44D8-BBD7-CCE9431645EC}">
                        <a14:shadowObscured xmlns:a14="http://schemas.microsoft.com/office/drawing/2010/main"/>
                      </a:ext>
                    </a:extLst>
                  </pic:spPr>
                </pic:pic>
              </a:graphicData>
            </a:graphic>
          </wp:inline>
        </w:drawing>
      </w:r>
    </w:p>
    <w:p w:rsidR="00296133" w:rsidRPr="00F31324" w:rsidRDefault="00296133" w:rsidP="00D57B8D">
      <w:pPr>
        <w:pStyle w:val="aa"/>
        <w:spacing w:line="276" w:lineRule="auto"/>
        <w:rPr>
          <w:rFonts w:ascii="Times New Roman" w:hAnsi="Times New Roman"/>
          <w:sz w:val="20"/>
          <w:szCs w:val="20"/>
        </w:rPr>
      </w:pPr>
      <w:r w:rsidRPr="00F31324">
        <w:rPr>
          <w:rFonts w:ascii="Times New Roman" w:hAnsi="Times New Roman"/>
          <w:b w:val="0"/>
          <w:i/>
          <w:color w:val="auto"/>
          <w:sz w:val="20"/>
          <w:szCs w:val="20"/>
        </w:rPr>
        <w:t xml:space="preserve">Рисунок </w:t>
      </w:r>
      <w:r w:rsidRPr="00F31324">
        <w:rPr>
          <w:rFonts w:ascii="Times New Roman" w:hAnsi="Times New Roman"/>
          <w:b w:val="0"/>
          <w:i/>
          <w:color w:val="auto"/>
          <w:sz w:val="20"/>
          <w:szCs w:val="20"/>
        </w:rPr>
        <w:fldChar w:fldCharType="begin"/>
      </w:r>
      <w:r w:rsidRPr="00676D6E">
        <w:rPr>
          <w:rFonts w:ascii="Times New Roman" w:hAnsi="Times New Roman"/>
          <w:b w:val="0"/>
          <w:i/>
          <w:color w:val="auto"/>
          <w:sz w:val="20"/>
          <w:szCs w:val="20"/>
        </w:rPr>
        <w:instrText xml:space="preserve"> SEQ Рисунок \* ARABIC </w:instrText>
      </w:r>
      <w:r w:rsidRPr="00F31324">
        <w:rPr>
          <w:rFonts w:ascii="Times New Roman" w:hAnsi="Times New Roman"/>
          <w:b w:val="0"/>
          <w:i/>
          <w:color w:val="auto"/>
          <w:sz w:val="20"/>
          <w:szCs w:val="20"/>
        </w:rPr>
        <w:fldChar w:fldCharType="separate"/>
      </w:r>
      <w:r w:rsidR="00AD5A67">
        <w:rPr>
          <w:rFonts w:ascii="Times New Roman" w:hAnsi="Times New Roman"/>
          <w:b w:val="0"/>
          <w:i/>
          <w:noProof/>
          <w:color w:val="auto"/>
          <w:sz w:val="20"/>
          <w:szCs w:val="20"/>
        </w:rPr>
        <w:t>1</w:t>
      </w:r>
      <w:r w:rsidRPr="00F31324">
        <w:rPr>
          <w:rFonts w:ascii="Times New Roman" w:hAnsi="Times New Roman"/>
          <w:b w:val="0"/>
          <w:i/>
          <w:color w:val="auto"/>
          <w:sz w:val="20"/>
          <w:szCs w:val="20"/>
        </w:rPr>
        <w:fldChar w:fldCharType="end"/>
      </w:r>
      <w:r w:rsidRPr="00F31324">
        <w:rPr>
          <w:rFonts w:ascii="Times New Roman" w:hAnsi="Times New Roman"/>
          <w:b w:val="0"/>
          <w:i/>
          <w:color w:val="auto"/>
          <w:sz w:val="20"/>
          <w:szCs w:val="20"/>
        </w:rPr>
        <w:t>. Изменения региональной стратиграфической схемы верхнего рифея, венда и нижнего кембрия на севере Енисейского кряжа в области развития лопатинской свиты</w:t>
      </w:r>
      <w:proofErr w:type="gramStart"/>
      <w:r w:rsidRPr="00F31324">
        <w:rPr>
          <w:rFonts w:ascii="Times New Roman" w:hAnsi="Times New Roman"/>
          <w:b w:val="0"/>
          <w:i/>
          <w:color w:val="auto"/>
          <w:sz w:val="20"/>
          <w:szCs w:val="20"/>
        </w:rPr>
        <w:t>.</w:t>
      </w:r>
      <w:proofErr w:type="gramEnd"/>
      <w:r w:rsidRPr="00F31324">
        <w:rPr>
          <w:rFonts w:ascii="Times New Roman" w:hAnsi="Times New Roman"/>
          <w:b w:val="0"/>
          <w:i/>
          <w:color w:val="auto"/>
          <w:sz w:val="20"/>
          <w:szCs w:val="20"/>
        </w:rPr>
        <w:t xml:space="preserve"> * </w:t>
      </w:r>
      <w:proofErr w:type="spellStart"/>
      <w:proofErr w:type="gramStart"/>
      <w:r w:rsidRPr="00F31324">
        <w:rPr>
          <w:rFonts w:ascii="Times New Roman" w:hAnsi="Times New Roman"/>
          <w:b w:val="0"/>
          <w:i/>
          <w:color w:val="auto"/>
          <w:sz w:val="20"/>
          <w:szCs w:val="20"/>
        </w:rPr>
        <w:t>с</w:t>
      </w:r>
      <w:proofErr w:type="gramEnd"/>
      <w:r w:rsidRPr="00F31324">
        <w:rPr>
          <w:rFonts w:ascii="Times New Roman" w:hAnsi="Times New Roman"/>
          <w:b w:val="0"/>
          <w:i/>
          <w:color w:val="auto"/>
          <w:sz w:val="20"/>
          <w:szCs w:val="20"/>
        </w:rPr>
        <w:t>тратоны</w:t>
      </w:r>
      <w:proofErr w:type="spellEnd"/>
      <w:r w:rsidRPr="00F31324">
        <w:rPr>
          <w:rFonts w:ascii="Times New Roman" w:hAnsi="Times New Roman"/>
          <w:b w:val="0"/>
          <w:i/>
          <w:color w:val="auto"/>
          <w:sz w:val="20"/>
          <w:szCs w:val="20"/>
        </w:rPr>
        <w:t>, предложенные в настоящей работе</w:t>
      </w:r>
      <w:r w:rsidRPr="00F31324">
        <w:rPr>
          <w:rFonts w:ascii="Times New Roman" w:hAnsi="Times New Roman"/>
          <w:sz w:val="20"/>
          <w:szCs w:val="20"/>
        </w:rPr>
        <w:t>.</w:t>
      </w:r>
    </w:p>
    <w:p w:rsidR="00C05B77" w:rsidRPr="00296133" w:rsidRDefault="00C05B77" w:rsidP="00D57B8D">
      <w:pPr>
        <w:widowControl w:val="0"/>
        <w:autoSpaceDE w:val="0"/>
        <w:autoSpaceDN w:val="0"/>
        <w:adjustRightInd w:val="0"/>
        <w:spacing w:after="0"/>
        <w:contextualSpacing/>
        <w:mirrorIndents/>
        <w:rPr>
          <w:rFonts w:ascii="Times New Roman" w:hAnsi="Times New Roman"/>
          <w:b/>
          <w:bCs/>
          <w:color w:val="000000"/>
          <w:sz w:val="28"/>
          <w:szCs w:val="28"/>
        </w:rPr>
      </w:pPr>
    </w:p>
    <w:p w:rsidR="00D709D4" w:rsidRDefault="00D709D4" w:rsidP="00D57B8D">
      <w:pPr>
        <w:widowControl w:val="0"/>
        <w:autoSpaceDE w:val="0"/>
        <w:autoSpaceDN w:val="0"/>
        <w:adjustRightInd w:val="0"/>
        <w:spacing w:after="0"/>
        <w:ind w:firstLine="851"/>
        <w:contextualSpacing/>
        <w:mirrorIndents/>
        <w:jc w:val="both"/>
        <w:rPr>
          <w:rFonts w:ascii="Times New Roman" w:hAnsi="Times New Roman"/>
          <w:b/>
          <w:bCs/>
          <w:color w:val="000000"/>
          <w:sz w:val="28"/>
          <w:szCs w:val="28"/>
        </w:rPr>
      </w:pPr>
      <w:r w:rsidRPr="00D709D4">
        <w:rPr>
          <w:rFonts w:ascii="Times New Roman" w:hAnsi="Times New Roman"/>
          <w:b/>
          <w:bCs/>
          <w:color w:val="000000"/>
          <w:sz w:val="28"/>
          <w:szCs w:val="28"/>
        </w:rPr>
        <w:t xml:space="preserve">Глава 2. </w:t>
      </w:r>
      <w:proofErr w:type="spellStart"/>
      <w:r w:rsidRPr="00D709D4">
        <w:rPr>
          <w:rFonts w:ascii="Times New Roman" w:hAnsi="Times New Roman"/>
          <w:b/>
          <w:bCs/>
          <w:color w:val="000000"/>
          <w:sz w:val="28"/>
          <w:szCs w:val="28"/>
        </w:rPr>
        <w:t>Палео</w:t>
      </w:r>
      <w:proofErr w:type="spellEnd"/>
      <w:r w:rsidR="00AD5A67">
        <w:rPr>
          <w:rFonts w:ascii="Times New Roman" w:hAnsi="Times New Roman"/>
          <w:b/>
          <w:bCs/>
          <w:color w:val="000000"/>
          <w:sz w:val="28"/>
          <w:szCs w:val="28"/>
        </w:rPr>
        <w:t>-</w:t>
      </w:r>
      <w:r w:rsidRPr="00D709D4">
        <w:rPr>
          <w:rFonts w:ascii="Times New Roman" w:hAnsi="Times New Roman"/>
          <w:b/>
          <w:bCs/>
          <w:color w:val="000000"/>
          <w:sz w:val="28"/>
          <w:szCs w:val="28"/>
        </w:rPr>
        <w:t xml:space="preserve"> и петромагнитная характеристика лопатинской свиты</w:t>
      </w:r>
    </w:p>
    <w:p w:rsidR="00C05B77" w:rsidRDefault="00042FCA" w:rsidP="00D57B8D">
      <w:pPr>
        <w:widowControl w:val="0"/>
        <w:tabs>
          <w:tab w:val="left" w:pos="360"/>
        </w:tabs>
        <w:autoSpaceDE w:val="0"/>
        <w:autoSpaceDN w:val="0"/>
        <w:adjustRightInd w:val="0"/>
        <w:spacing w:after="0"/>
        <w:ind w:firstLine="851"/>
        <w:contextualSpacing/>
        <w:mirrorIndents/>
        <w:jc w:val="both"/>
        <w:rPr>
          <w:rFonts w:ascii="Times New Roman" w:hAnsi="Times New Roman"/>
          <w:color w:val="000000"/>
          <w:sz w:val="28"/>
          <w:szCs w:val="28"/>
        </w:rPr>
      </w:pPr>
      <w:proofErr w:type="gramStart"/>
      <w:r>
        <w:rPr>
          <w:rFonts w:ascii="Times New Roman" w:hAnsi="Times New Roman"/>
          <w:color w:val="000000"/>
          <w:sz w:val="28"/>
          <w:szCs w:val="28"/>
        </w:rPr>
        <w:t xml:space="preserve">В единственной существующей на сегодняшний публикации с результатами палеомагнитного изучения лопатинской свиты </w:t>
      </w:r>
      <w:r w:rsidRPr="00042FCA">
        <w:rPr>
          <w:rFonts w:ascii="Times New Roman" w:hAnsi="Times New Roman"/>
          <w:color w:val="000000"/>
          <w:sz w:val="28"/>
          <w:szCs w:val="28"/>
        </w:rPr>
        <w:t>[</w:t>
      </w:r>
      <w:proofErr w:type="spellStart"/>
      <w:r>
        <w:rPr>
          <w:rFonts w:ascii="Times New Roman" w:hAnsi="Times New Roman"/>
          <w:color w:val="000000"/>
          <w:sz w:val="28"/>
          <w:szCs w:val="28"/>
        </w:rPr>
        <w:t>Шацилло</w:t>
      </w:r>
      <w:proofErr w:type="spellEnd"/>
      <w:r>
        <w:rPr>
          <w:rFonts w:ascii="Times New Roman" w:hAnsi="Times New Roman"/>
          <w:color w:val="000000"/>
          <w:sz w:val="28"/>
          <w:szCs w:val="28"/>
        </w:rPr>
        <w:t xml:space="preserve"> и др., 2015</w:t>
      </w:r>
      <w:r w:rsidRPr="00042FCA">
        <w:rPr>
          <w:rFonts w:ascii="Times New Roman" w:hAnsi="Times New Roman"/>
          <w:color w:val="000000"/>
          <w:sz w:val="28"/>
          <w:szCs w:val="28"/>
        </w:rPr>
        <w:t>]</w:t>
      </w:r>
      <w:r>
        <w:rPr>
          <w:rFonts w:ascii="Times New Roman" w:hAnsi="Times New Roman"/>
          <w:color w:val="000000"/>
          <w:sz w:val="28"/>
          <w:szCs w:val="28"/>
        </w:rPr>
        <w:t xml:space="preserve"> авторы хотя и приходят к выводу о высокой частоте геомагнитных инверсий в </w:t>
      </w:r>
      <w:proofErr w:type="spellStart"/>
      <w:r>
        <w:rPr>
          <w:rFonts w:ascii="Times New Roman" w:hAnsi="Times New Roman"/>
          <w:color w:val="000000"/>
          <w:sz w:val="28"/>
          <w:szCs w:val="28"/>
        </w:rPr>
        <w:t>лопатинское</w:t>
      </w:r>
      <w:proofErr w:type="spellEnd"/>
      <w:r>
        <w:rPr>
          <w:rFonts w:ascii="Times New Roman" w:hAnsi="Times New Roman"/>
          <w:color w:val="000000"/>
          <w:sz w:val="28"/>
          <w:szCs w:val="28"/>
        </w:rPr>
        <w:t xml:space="preserve"> врем, однако не приводят никаких доводов в пользу первичности палеомагнитного сигнала.</w:t>
      </w:r>
      <w:proofErr w:type="gramEnd"/>
      <w:r>
        <w:rPr>
          <w:rFonts w:ascii="Times New Roman" w:hAnsi="Times New Roman"/>
          <w:color w:val="000000"/>
          <w:sz w:val="28"/>
          <w:szCs w:val="28"/>
        </w:rPr>
        <w:t xml:space="preserve"> При этом сами авторы указывают на сложный характер палеомагнитной записи и  вероятное наличие нескольких популяций магнитных минералов несущих естественную остаточную намагниченность. </w:t>
      </w:r>
    </w:p>
    <w:p w:rsidR="00042FCA" w:rsidRDefault="00042FCA"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sidRPr="00042FCA">
        <w:rPr>
          <w:rFonts w:ascii="Times New Roman" w:hAnsi="Times New Roman"/>
          <w:bCs/>
          <w:color w:val="000000"/>
          <w:sz w:val="28"/>
          <w:szCs w:val="28"/>
        </w:rPr>
        <w:t xml:space="preserve">Проблема времени и механизма формирования палеомагнитной записи в </w:t>
      </w:r>
      <w:proofErr w:type="spellStart"/>
      <w:r w:rsidRPr="00042FCA">
        <w:rPr>
          <w:rFonts w:ascii="Times New Roman" w:hAnsi="Times New Roman"/>
          <w:bCs/>
          <w:color w:val="000000"/>
          <w:sz w:val="28"/>
          <w:szCs w:val="28"/>
        </w:rPr>
        <w:t>красноцветах</w:t>
      </w:r>
      <w:proofErr w:type="spellEnd"/>
      <w:r w:rsidRPr="00042FCA">
        <w:rPr>
          <w:rFonts w:ascii="Times New Roman" w:hAnsi="Times New Roman"/>
          <w:bCs/>
          <w:color w:val="000000"/>
          <w:sz w:val="28"/>
          <w:szCs w:val="28"/>
        </w:rPr>
        <w:t xml:space="preserve"> начала активно обсуждаться с середины второй половины ХХ века [</w:t>
      </w:r>
      <w:proofErr w:type="spellStart"/>
      <w:r w:rsidRPr="00042FCA">
        <w:rPr>
          <w:rFonts w:ascii="Times New Roman" w:hAnsi="Times New Roman"/>
          <w:bCs/>
          <w:color w:val="000000"/>
          <w:sz w:val="28"/>
          <w:szCs w:val="28"/>
        </w:rPr>
        <w:t>Roy</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Park</w:t>
      </w:r>
      <w:proofErr w:type="spellEnd"/>
      <w:r w:rsidRPr="00042FCA">
        <w:rPr>
          <w:rFonts w:ascii="Times New Roman" w:hAnsi="Times New Roman"/>
          <w:bCs/>
          <w:color w:val="000000"/>
          <w:sz w:val="28"/>
          <w:szCs w:val="28"/>
        </w:rPr>
        <w:t xml:space="preserve">, 1974; </w:t>
      </w:r>
      <w:proofErr w:type="spellStart"/>
      <w:r w:rsidRPr="00042FCA">
        <w:rPr>
          <w:rFonts w:ascii="Times New Roman" w:hAnsi="Times New Roman"/>
          <w:bCs/>
          <w:color w:val="000000"/>
          <w:sz w:val="28"/>
          <w:szCs w:val="28"/>
        </w:rPr>
        <w:t>Turner</w:t>
      </w:r>
      <w:proofErr w:type="spellEnd"/>
      <w:r w:rsidRPr="00042FCA">
        <w:rPr>
          <w:rFonts w:ascii="Times New Roman" w:hAnsi="Times New Roman"/>
          <w:bCs/>
          <w:color w:val="000000"/>
          <w:sz w:val="28"/>
          <w:szCs w:val="28"/>
        </w:rPr>
        <w:t xml:space="preserve">, 1979; </w:t>
      </w:r>
      <w:proofErr w:type="spellStart"/>
      <w:r w:rsidRPr="00042FCA">
        <w:rPr>
          <w:rFonts w:ascii="Times New Roman" w:hAnsi="Times New Roman"/>
          <w:bCs/>
          <w:color w:val="000000"/>
          <w:sz w:val="28"/>
          <w:szCs w:val="28"/>
        </w:rPr>
        <w:t>Turner</w:t>
      </w:r>
      <w:proofErr w:type="spellEnd"/>
      <w:r w:rsidRPr="00042FCA">
        <w:rPr>
          <w:rFonts w:ascii="Times New Roman" w:hAnsi="Times New Roman"/>
          <w:bCs/>
          <w:color w:val="000000"/>
          <w:sz w:val="28"/>
          <w:szCs w:val="28"/>
        </w:rPr>
        <w:t xml:space="preserve">, 1980; </w:t>
      </w:r>
      <w:proofErr w:type="spellStart"/>
      <w:r w:rsidRPr="00042FCA">
        <w:rPr>
          <w:rFonts w:ascii="Times New Roman" w:hAnsi="Times New Roman"/>
          <w:bCs/>
          <w:color w:val="000000"/>
          <w:sz w:val="28"/>
          <w:szCs w:val="28"/>
        </w:rPr>
        <w:t>Walker</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Larson</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Hoblitt</w:t>
      </w:r>
      <w:proofErr w:type="spellEnd"/>
      <w:r w:rsidRPr="00042FCA">
        <w:rPr>
          <w:rFonts w:ascii="Times New Roman" w:hAnsi="Times New Roman"/>
          <w:bCs/>
          <w:color w:val="000000"/>
          <w:sz w:val="28"/>
          <w:szCs w:val="28"/>
        </w:rPr>
        <w:t xml:space="preserve">, 1981]. Тогда же стало понятно, что </w:t>
      </w:r>
      <w:proofErr w:type="gramStart"/>
      <w:r w:rsidRPr="00042FCA">
        <w:rPr>
          <w:rFonts w:ascii="Times New Roman" w:hAnsi="Times New Roman"/>
          <w:bCs/>
          <w:color w:val="000000"/>
          <w:sz w:val="28"/>
          <w:szCs w:val="28"/>
        </w:rPr>
        <w:t>континентальные</w:t>
      </w:r>
      <w:proofErr w:type="gram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красноцветы</w:t>
      </w:r>
      <w:proofErr w:type="spellEnd"/>
      <w:r w:rsidRPr="00042FCA">
        <w:rPr>
          <w:rFonts w:ascii="Times New Roman" w:hAnsi="Times New Roman"/>
          <w:bCs/>
          <w:color w:val="000000"/>
          <w:sz w:val="28"/>
          <w:szCs w:val="28"/>
        </w:rPr>
        <w:t xml:space="preserve"> часто имеют стабильную намагниченность на двух фазах гематита. Одна детритовая, вторая </w:t>
      </w:r>
      <w:proofErr w:type="spellStart"/>
      <w:r w:rsidRPr="00042FCA">
        <w:rPr>
          <w:rFonts w:ascii="Times New Roman" w:hAnsi="Times New Roman"/>
          <w:bCs/>
          <w:color w:val="000000"/>
          <w:sz w:val="28"/>
          <w:szCs w:val="28"/>
        </w:rPr>
        <w:t>аутигенная</w:t>
      </w:r>
      <w:proofErr w:type="spellEnd"/>
      <w:r w:rsidRPr="00042FCA">
        <w:rPr>
          <w:rFonts w:ascii="Times New Roman" w:hAnsi="Times New Roman"/>
          <w:bCs/>
          <w:color w:val="000000"/>
          <w:sz w:val="28"/>
          <w:szCs w:val="28"/>
        </w:rPr>
        <w:t xml:space="preserve"> </w:t>
      </w:r>
      <w:r>
        <w:rPr>
          <w:rFonts w:ascii="Times New Roman" w:hAnsi="Times New Roman"/>
          <w:bCs/>
          <w:color w:val="000000"/>
          <w:sz w:val="28"/>
          <w:szCs w:val="28"/>
        </w:rPr>
        <w:t xml:space="preserve">химическая </w:t>
      </w:r>
      <w:r w:rsidRPr="00042FCA">
        <w:rPr>
          <w:rFonts w:ascii="Times New Roman" w:hAnsi="Times New Roman"/>
          <w:bCs/>
          <w:color w:val="000000"/>
          <w:sz w:val="28"/>
          <w:szCs w:val="28"/>
        </w:rPr>
        <w:t>[</w:t>
      </w:r>
      <w:proofErr w:type="spellStart"/>
      <w:r w:rsidRPr="00042FCA">
        <w:rPr>
          <w:rFonts w:ascii="Times New Roman" w:hAnsi="Times New Roman"/>
          <w:bCs/>
          <w:color w:val="000000"/>
          <w:sz w:val="28"/>
          <w:szCs w:val="28"/>
        </w:rPr>
        <w:t>Collinson</w:t>
      </w:r>
      <w:proofErr w:type="spellEnd"/>
      <w:r w:rsidRPr="00042FCA">
        <w:rPr>
          <w:rFonts w:ascii="Times New Roman" w:hAnsi="Times New Roman"/>
          <w:bCs/>
          <w:color w:val="000000"/>
          <w:sz w:val="28"/>
          <w:szCs w:val="28"/>
        </w:rPr>
        <w:t xml:space="preserve">, 1965; </w:t>
      </w:r>
      <w:proofErr w:type="spellStart"/>
      <w:r w:rsidRPr="00042FCA">
        <w:rPr>
          <w:rFonts w:ascii="Times New Roman" w:hAnsi="Times New Roman"/>
          <w:bCs/>
          <w:color w:val="000000"/>
          <w:sz w:val="28"/>
          <w:szCs w:val="28"/>
        </w:rPr>
        <w:t>Purucker</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Elston</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Shoemaker</w:t>
      </w:r>
      <w:proofErr w:type="spellEnd"/>
      <w:r w:rsidRPr="00042FCA">
        <w:rPr>
          <w:rFonts w:ascii="Times New Roman" w:hAnsi="Times New Roman"/>
          <w:bCs/>
          <w:color w:val="000000"/>
          <w:sz w:val="28"/>
          <w:szCs w:val="28"/>
        </w:rPr>
        <w:t xml:space="preserve">, 1980; </w:t>
      </w:r>
      <w:proofErr w:type="spellStart"/>
      <w:r w:rsidRPr="00042FCA">
        <w:rPr>
          <w:rFonts w:ascii="Times New Roman" w:hAnsi="Times New Roman"/>
          <w:bCs/>
          <w:color w:val="000000"/>
          <w:sz w:val="28"/>
          <w:szCs w:val="28"/>
        </w:rPr>
        <w:t>Tauxe</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Kent</w:t>
      </w:r>
      <w:proofErr w:type="spellEnd"/>
      <w:r w:rsidRPr="00042FCA">
        <w:rPr>
          <w:rFonts w:ascii="Times New Roman" w:hAnsi="Times New Roman"/>
          <w:bCs/>
          <w:color w:val="000000"/>
          <w:sz w:val="28"/>
          <w:szCs w:val="28"/>
        </w:rPr>
        <w:t xml:space="preserve">, </w:t>
      </w:r>
      <w:proofErr w:type="spellStart"/>
      <w:r w:rsidRPr="00042FCA">
        <w:rPr>
          <w:rFonts w:ascii="Times New Roman" w:hAnsi="Times New Roman"/>
          <w:bCs/>
          <w:color w:val="000000"/>
          <w:sz w:val="28"/>
          <w:szCs w:val="28"/>
        </w:rPr>
        <w:t>Opdyke</w:t>
      </w:r>
      <w:proofErr w:type="spellEnd"/>
      <w:r w:rsidRPr="00042FCA">
        <w:rPr>
          <w:rFonts w:ascii="Times New Roman" w:hAnsi="Times New Roman"/>
          <w:bCs/>
          <w:color w:val="000000"/>
          <w:sz w:val="28"/>
          <w:szCs w:val="28"/>
        </w:rPr>
        <w:t>, 1980]</w:t>
      </w:r>
      <w:r>
        <w:rPr>
          <w:rFonts w:ascii="Times New Roman" w:hAnsi="Times New Roman"/>
          <w:bCs/>
          <w:color w:val="000000"/>
          <w:sz w:val="28"/>
          <w:szCs w:val="28"/>
        </w:rPr>
        <w:t>. Для ре</w:t>
      </w:r>
      <w:r w:rsidR="006B3EF9">
        <w:rPr>
          <w:rFonts w:ascii="Times New Roman" w:hAnsi="Times New Roman"/>
          <w:bCs/>
          <w:color w:val="000000"/>
          <w:sz w:val="28"/>
          <w:szCs w:val="28"/>
        </w:rPr>
        <w:t>ш</w:t>
      </w:r>
      <w:r>
        <w:rPr>
          <w:rFonts w:ascii="Times New Roman" w:hAnsi="Times New Roman"/>
          <w:bCs/>
          <w:color w:val="000000"/>
          <w:sz w:val="28"/>
          <w:szCs w:val="28"/>
        </w:rPr>
        <w:t xml:space="preserve">ения вопроса о первичности палеомагнитного сигнала в красноцветных породах необходимо </w:t>
      </w:r>
      <w:r>
        <w:rPr>
          <w:rFonts w:ascii="Times New Roman" w:hAnsi="Times New Roman"/>
          <w:bCs/>
          <w:color w:val="000000"/>
          <w:sz w:val="28"/>
          <w:szCs w:val="28"/>
        </w:rPr>
        <w:lastRenderedPageBreak/>
        <w:t>выявить временные соотношения формирования различных минеральных фаз и связанной с ними намагниченности</w:t>
      </w:r>
      <w:r w:rsidR="006B3EF9">
        <w:rPr>
          <w:rFonts w:ascii="Times New Roman" w:hAnsi="Times New Roman"/>
          <w:bCs/>
          <w:color w:val="000000"/>
          <w:sz w:val="28"/>
          <w:szCs w:val="28"/>
        </w:rPr>
        <w:t xml:space="preserve">. </w:t>
      </w:r>
    </w:p>
    <w:p w:rsidR="006B3EF9" w:rsidRDefault="006B3EF9"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Раздел 2.1 Данный раздел посвящен подробному изложению методики проведения исследований и </w:t>
      </w:r>
      <w:proofErr w:type="gramStart"/>
      <w:r>
        <w:rPr>
          <w:rFonts w:ascii="Times New Roman" w:hAnsi="Times New Roman"/>
          <w:bCs/>
          <w:color w:val="000000"/>
          <w:sz w:val="28"/>
          <w:szCs w:val="28"/>
        </w:rPr>
        <w:t>оборудованию</w:t>
      </w:r>
      <w:proofErr w:type="gramEnd"/>
      <w:r>
        <w:rPr>
          <w:rFonts w:ascii="Times New Roman" w:hAnsi="Times New Roman"/>
          <w:bCs/>
          <w:color w:val="000000"/>
          <w:sz w:val="28"/>
          <w:szCs w:val="28"/>
        </w:rPr>
        <w:t xml:space="preserve"> на котором выполнялись эксперименты. Для достижения поставленных целей было отобрано 3 коллекции образцов. Первая коллекция была отобрана на всей мощности изученного разреза с шагом около 30 см и была использована для построения </w:t>
      </w:r>
      <w:proofErr w:type="spellStart"/>
      <w:r>
        <w:rPr>
          <w:rFonts w:ascii="Times New Roman" w:hAnsi="Times New Roman"/>
          <w:bCs/>
          <w:color w:val="000000"/>
          <w:sz w:val="28"/>
          <w:szCs w:val="28"/>
        </w:rPr>
        <w:t>магнитостратиграфической</w:t>
      </w:r>
      <w:proofErr w:type="spellEnd"/>
      <w:r>
        <w:rPr>
          <w:rFonts w:ascii="Times New Roman" w:hAnsi="Times New Roman"/>
          <w:bCs/>
          <w:color w:val="000000"/>
          <w:sz w:val="28"/>
          <w:szCs w:val="28"/>
        </w:rPr>
        <w:t xml:space="preserve"> колонки, а также для изучения эволюции петромагнитных характеристик по разрезу. Вторая коллекция представляет собой 60 см сплошной </w:t>
      </w:r>
      <w:proofErr w:type="gramStart"/>
      <w:r>
        <w:rPr>
          <w:rFonts w:ascii="Times New Roman" w:hAnsi="Times New Roman"/>
          <w:bCs/>
          <w:color w:val="000000"/>
          <w:sz w:val="28"/>
          <w:szCs w:val="28"/>
        </w:rPr>
        <w:t>профиль</w:t>
      </w:r>
      <w:proofErr w:type="gramEnd"/>
      <w:r>
        <w:rPr>
          <w:rFonts w:ascii="Times New Roman" w:hAnsi="Times New Roman"/>
          <w:bCs/>
          <w:color w:val="000000"/>
          <w:sz w:val="28"/>
          <w:szCs w:val="28"/>
        </w:rPr>
        <w:t xml:space="preserve"> выпиленный из косослоистой пачки для проведения разработанного автором полевого палеомагнитного теста «косой серии». Третья коллекция представляет собой 45 ориентированных образцов галек из базального конгломерата в типовом разрезе лопатинской свиты на р. Тея.</w:t>
      </w:r>
    </w:p>
    <w:p w:rsidR="000162FA" w:rsidRDefault="006B3EF9"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Раздел 2.2</w:t>
      </w:r>
      <w:proofErr w:type="gramStart"/>
      <w:r>
        <w:rPr>
          <w:rFonts w:ascii="Times New Roman" w:hAnsi="Times New Roman"/>
          <w:bCs/>
          <w:color w:val="000000"/>
          <w:sz w:val="28"/>
          <w:szCs w:val="28"/>
        </w:rPr>
        <w:t xml:space="preserve"> В</w:t>
      </w:r>
      <w:proofErr w:type="gramEnd"/>
      <w:r>
        <w:rPr>
          <w:rFonts w:ascii="Times New Roman" w:hAnsi="Times New Roman"/>
          <w:bCs/>
          <w:color w:val="000000"/>
          <w:sz w:val="28"/>
          <w:szCs w:val="28"/>
        </w:rPr>
        <w:t xml:space="preserve"> данном разделе представлены результаты микроскопического изучения лопатинской и </w:t>
      </w:r>
      <w:proofErr w:type="spellStart"/>
      <w:r>
        <w:rPr>
          <w:rFonts w:ascii="Times New Roman" w:hAnsi="Times New Roman"/>
          <w:bCs/>
          <w:color w:val="000000"/>
          <w:sz w:val="28"/>
          <w:szCs w:val="28"/>
        </w:rPr>
        <w:t>горбилокской</w:t>
      </w:r>
      <w:proofErr w:type="spellEnd"/>
      <w:r>
        <w:rPr>
          <w:rFonts w:ascii="Times New Roman" w:hAnsi="Times New Roman"/>
          <w:bCs/>
          <w:color w:val="000000"/>
          <w:sz w:val="28"/>
          <w:szCs w:val="28"/>
        </w:rPr>
        <w:t xml:space="preserve"> свит. </w:t>
      </w:r>
      <w:r w:rsidR="000162FA">
        <w:rPr>
          <w:rFonts w:ascii="Times New Roman" w:hAnsi="Times New Roman"/>
          <w:bCs/>
          <w:color w:val="000000"/>
          <w:sz w:val="28"/>
          <w:szCs w:val="28"/>
        </w:rPr>
        <w:t xml:space="preserve">А также даются предварительные соображения о времени формирования  и природе обнаруженных магнитных минералов. </w:t>
      </w:r>
    </w:p>
    <w:p w:rsidR="006B3EF9" w:rsidRDefault="007330B3"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В лопатинской свите обнаружено </w:t>
      </w:r>
      <w:r w:rsidR="000162FA">
        <w:rPr>
          <w:rFonts w:ascii="Times New Roman" w:hAnsi="Times New Roman"/>
          <w:bCs/>
          <w:color w:val="000000"/>
          <w:sz w:val="28"/>
          <w:szCs w:val="28"/>
        </w:rPr>
        <w:t>5</w:t>
      </w:r>
      <w:r>
        <w:rPr>
          <w:rFonts w:ascii="Times New Roman" w:hAnsi="Times New Roman"/>
          <w:bCs/>
          <w:color w:val="000000"/>
          <w:sz w:val="28"/>
          <w:szCs w:val="28"/>
        </w:rPr>
        <w:t xml:space="preserve"> типов различных «рудных» минералов.</w:t>
      </w:r>
    </w:p>
    <w:p w:rsidR="007330B3" w:rsidRDefault="007330B3"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1 тип – это </w:t>
      </w:r>
      <w:proofErr w:type="spellStart"/>
      <w:r>
        <w:rPr>
          <w:rFonts w:ascii="Times New Roman" w:hAnsi="Times New Roman"/>
          <w:bCs/>
          <w:color w:val="000000"/>
          <w:sz w:val="28"/>
          <w:szCs w:val="28"/>
        </w:rPr>
        <w:t>изометричные</w:t>
      </w:r>
      <w:proofErr w:type="spellEnd"/>
      <w:r>
        <w:rPr>
          <w:rFonts w:ascii="Times New Roman" w:hAnsi="Times New Roman"/>
          <w:bCs/>
          <w:color w:val="000000"/>
          <w:sz w:val="28"/>
          <w:szCs w:val="28"/>
        </w:rPr>
        <w:t xml:space="preserve"> агрегаты рутила (до 100 мкм), </w:t>
      </w:r>
      <w:proofErr w:type="spellStart"/>
      <w:r>
        <w:rPr>
          <w:rFonts w:ascii="Times New Roman" w:hAnsi="Times New Roman"/>
          <w:bCs/>
          <w:color w:val="000000"/>
          <w:sz w:val="28"/>
          <w:szCs w:val="28"/>
        </w:rPr>
        <w:t>обраующие</w:t>
      </w:r>
      <w:proofErr w:type="spellEnd"/>
      <w:r>
        <w:rPr>
          <w:rFonts w:ascii="Times New Roman" w:hAnsi="Times New Roman"/>
          <w:bCs/>
          <w:color w:val="000000"/>
          <w:sz w:val="28"/>
          <w:szCs w:val="28"/>
        </w:rPr>
        <w:t xml:space="preserve"> решетку с тремя направлениями </w:t>
      </w:r>
      <w:proofErr w:type="spellStart"/>
      <w:r>
        <w:rPr>
          <w:rFonts w:ascii="Times New Roman" w:hAnsi="Times New Roman"/>
          <w:bCs/>
          <w:color w:val="000000"/>
          <w:sz w:val="28"/>
          <w:szCs w:val="28"/>
        </w:rPr>
        <w:t>ламеллей</w:t>
      </w:r>
      <w:proofErr w:type="spellEnd"/>
      <w:r>
        <w:rPr>
          <w:rFonts w:ascii="Times New Roman" w:hAnsi="Times New Roman"/>
          <w:bCs/>
          <w:color w:val="000000"/>
          <w:sz w:val="28"/>
          <w:szCs w:val="28"/>
        </w:rPr>
        <w:t xml:space="preserve">. Пустоты между пластинами решетки иногда заполнены гематитом. Гематит и рутил </w:t>
      </w:r>
      <w:proofErr w:type="gramStart"/>
      <w:r>
        <w:rPr>
          <w:rFonts w:ascii="Times New Roman" w:hAnsi="Times New Roman"/>
          <w:bCs/>
          <w:color w:val="000000"/>
          <w:sz w:val="28"/>
          <w:szCs w:val="28"/>
        </w:rPr>
        <w:t>подтверждены</w:t>
      </w:r>
      <w:proofErr w:type="gramEnd"/>
      <w:r>
        <w:rPr>
          <w:rFonts w:ascii="Times New Roman" w:hAnsi="Times New Roman"/>
          <w:bCs/>
          <w:color w:val="000000"/>
          <w:sz w:val="28"/>
          <w:szCs w:val="28"/>
        </w:rPr>
        <w:t xml:space="preserve"> </w:t>
      </w:r>
      <w:r>
        <w:rPr>
          <w:rFonts w:ascii="Times New Roman" w:hAnsi="Times New Roman"/>
          <w:bCs/>
          <w:color w:val="000000"/>
          <w:sz w:val="28"/>
          <w:szCs w:val="28"/>
          <w:lang w:val="en-US"/>
        </w:rPr>
        <w:t>EBSD</w:t>
      </w:r>
      <w:r>
        <w:rPr>
          <w:rFonts w:ascii="Times New Roman" w:hAnsi="Times New Roman"/>
          <w:bCs/>
          <w:color w:val="000000"/>
          <w:sz w:val="28"/>
          <w:szCs w:val="28"/>
        </w:rPr>
        <w:t xml:space="preserve"> анализом.</w:t>
      </w:r>
      <w:r w:rsidRPr="007330B3">
        <w:rPr>
          <w:rFonts w:ascii="Times New Roman" w:hAnsi="Times New Roman"/>
          <w:bCs/>
          <w:color w:val="000000"/>
          <w:sz w:val="28"/>
          <w:szCs w:val="28"/>
        </w:rPr>
        <w:t xml:space="preserve"> </w:t>
      </w:r>
      <w:r>
        <w:rPr>
          <w:rFonts w:ascii="Times New Roman" w:hAnsi="Times New Roman"/>
          <w:bCs/>
          <w:color w:val="000000"/>
          <w:sz w:val="28"/>
          <w:szCs w:val="28"/>
        </w:rPr>
        <w:t xml:space="preserve">По всей </w:t>
      </w:r>
      <w:proofErr w:type="gramStart"/>
      <w:r>
        <w:rPr>
          <w:rFonts w:ascii="Times New Roman" w:hAnsi="Times New Roman"/>
          <w:bCs/>
          <w:color w:val="000000"/>
          <w:sz w:val="28"/>
          <w:szCs w:val="28"/>
        </w:rPr>
        <w:t>видимости</w:t>
      </w:r>
      <w:proofErr w:type="gramEnd"/>
      <w:r>
        <w:rPr>
          <w:rFonts w:ascii="Times New Roman" w:hAnsi="Times New Roman"/>
          <w:bCs/>
          <w:color w:val="000000"/>
          <w:sz w:val="28"/>
          <w:szCs w:val="28"/>
        </w:rPr>
        <w:t xml:space="preserve"> эти агрегаты являются результатом распада титанистых оксидов железа, причем распад произошел еще в материнской породе.</w:t>
      </w:r>
    </w:p>
    <w:p w:rsidR="007330B3" w:rsidRDefault="007330B3"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2 тип – срастания </w:t>
      </w:r>
      <w:proofErr w:type="spellStart"/>
      <w:r>
        <w:rPr>
          <w:rFonts w:ascii="Times New Roman" w:hAnsi="Times New Roman"/>
          <w:bCs/>
          <w:color w:val="000000"/>
          <w:sz w:val="28"/>
          <w:szCs w:val="28"/>
        </w:rPr>
        <w:t>анатаза</w:t>
      </w:r>
      <w:proofErr w:type="spellEnd"/>
      <w:r>
        <w:rPr>
          <w:rFonts w:ascii="Times New Roman" w:hAnsi="Times New Roman"/>
          <w:bCs/>
          <w:color w:val="000000"/>
          <w:sz w:val="28"/>
          <w:szCs w:val="28"/>
        </w:rPr>
        <w:t xml:space="preserve">, гематита и кварца (подтверждены </w:t>
      </w:r>
      <w:proofErr w:type="gramStart"/>
      <w:r>
        <w:rPr>
          <w:rFonts w:ascii="Times New Roman" w:hAnsi="Times New Roman"/>
          <w:bCs/>
          <w:color w:val="000000"/>
          <w:sz w:val="28"/>
          <w:szCs w:val="28"/>
          <w:lang w:val="en-US"/>
        </w:rPr>
        <w:t>EBSD</w:t>
      </w:r>
      <w:proofErr w:type="gramEnd"/>
      <w:r>
        <w:rPr>
          <w:rFonts w:ascii="Times New Roman" w:hAnsi="Times New Roman"/>
          <w:bCs/>
          <w:color w:val="000000"/>
          <w:sz w:val="28"/>
          <w:szCs w:val="28"/>
        </w:rPr>
        <w:t xml:space="preserve">анализом). </w:t>
      </w:r>
      <w:r w:rsidRPr="007330B3">
        <w:rPr>
          <w:rFonts w:ascii="Times New Roman" w:hAnsi="Times New Roman"/>
          <w:bCs/>
          <w:color w:val="000000"/>
          <w:sz w:val="28"/>
          <w:szCs w:val="28"/>
        </w:rPr>
        <w:t xml:space="preserve">По часто встречающимся удлиненным </w:t>
      </w:r>
      <w:proofErr w:type="spellStart"/>
      <w:r w:rsidRPr="007330B3">
        <w:rPr>
          <w:rFonts w:ascii="Times New Roman" w:hAnsi="Times New Roman"/>
          <w:bCs/>
          <w:color w:val="000000"/>
          <w:sz w:val="28"/>
          <w:szCs w:val="28"/>
        </w:rPr>
        <w:t>лейстовидным</w:t>
      </w:r>
      <w:proofErr w:type="spellEnd"/>
      <w:r w:rsidRPr="007330B3">
        <w:rPr>
          <w:rFonts w:ascii="Times New Roman" w:hAnsi="Times New Roman"/>
          <w:bCs/>
          <w:color w:val="000000"/>
          <w:sz w:val="28"/>
          <w:szCs w:val="28"/>
        </w:rPr>
        <w:t xml:space="preserve"> образованиям можно предположить, что первичным минералом был ильменит или гематит с высоким содержанием титана</w:t>
      </w:r>
      <w:r>
        <w:rPr>
          <w:rFonts w:ascii="Times New Roman" w:hAnsi="Times New Roman"/>
          <w:bCs/>
          <w:color w:val="000000"/>
          <w:sz w:val="28"/>
          <w:szCs w:val="28"/>
        </w:rPr>
        <w:t xml:space="preserve">. </w:t>
      </w:r>
      <w:r w:rsidRPr="007330B3">
        <w:rPr>
          <w:rFonts w:ascii="Times New Roman" w:hAnsi="Times New Roman"/>
          <w:bCs/>
          <w:color w:val="000000"/>
          <w:sz w:val="28"/>
          <w:szCs w:val="28"/>
        </w:rPr>
        <w:t>Все минералы, слагающие сростки не затронуты процессами вторичных изменений</w:t>
      </w:r>
      <w:r>
        <w:rPr>
          <w:rFonts w:ascii="Times New Roman" w:hAnsi="Times New Roman"/>
          <w:bCs/>
          <w:color w:val="000000"/>
          <w:sz w:val="28"/>
          <w:szCs w:val="28"/>
        </w:rPr>
        <w:t xml:space="preserve">. Автор полагает, что </w:t>
      </w:r>
      <w:r w:rsidRPr="007330B3">
        <w:rPr>
          <w:rFonts w:ascii="Times New Roman" w:hAnsi="Times New Roman"/>
          <w:bCs/>
          <w:color w:val="000000"/>
          <w:sz w:val="28"/>
          <w:szCs w:val="28"/>
        </w:rPr>
        <w:t xml:space="preserve">данные образования </w:t>
      </w:r>
      <w:proofErr w:type="spellStart"/>
      <w:r w:rsidRPr="007330B3">
        <w:rPr>
          <w:rFonts w:ascii="Times New Roman" w:hAnsi="Times New Roman"/>
          <w:bCs/>
          <w:color w:val="000000"/>
          <w:sz w:val="28"/>
          <w:szCs w:val="28"/>
        </w:rPr>
        <w:t>аутигенные</w:t>
      </w:r>
      <w:proofErr w:type="spellEnd"/>
      <w:r w:rsidRPr="007330B3">
        <w:rPr>
          <w:rFonts w:ascii="Times New Roman" w:hAnsi="Times New Roman"/>
          <w:bCs/>
          <w:color w:val="000000"/>
          <w:sz w:val="28"/>
          <w:szCs w:val="28"/>
        </w:rPr>
        <w:t xml:space="preserve"> и возникли в результате процессов замещения, как вариант «</w:t>
      </w:r>
      <w:proofErr w:type="spellStart"/>
      <w:r w:rsidRPr="007330B3">
        <w:rPr>
          <w:rFonts w:ascii="Times New Roman" w:hAnsi="Times New Roman"/>
          <w:bCs/>
          <w:color w:val="000000"/>
          <w:sz w:val="28"/>
          <w:szCs w:val="28"/>
        </w:rPr>
        <w:t>лейкоксена</w:t>
      </w:r>
      <w:proofErr w:type="spellEnd"/>
      <w:r w:rsidRPr="007330B3">
        <w:rPr>
          <w:rFonts w:ascii="Times New Roman" w:hAnsi="Times New Roman"/>
          <w:bCs/>
          <w:color w:val="000000"/>
          <w:sz w:val="28"/>
          <w:szCs w:val="28"/>
        </w:rPr>
        <w:t>»</w:t>
      </w:r>
    </w:p>
    <w:p w:rsidR="007330B3" w:rsidRDefault="007330B3"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3 тип. Замещение аллогенных силикатов. Мелкие пластины гематита, заключенные в межслоевом пространстве агрегатов мусковита. </w:t>
      </w:r>
      <w:r w:rsidRPr="007330B3">
        <w:rPr>
          <w:rFonts w:ascii="Times New Roman" w:hAnsi="Times New Roman"/>
          <w:bCs/>
          <w:color w:val="000000"/>
          <w:sz w:val="28"/>
          <w:szCs w:val="28"/>
        </w:rPr>
        <w:t>Возникают такие структуры в результате процесса катагенетического преобразования биотита, который сопровождается выносом из минерала железа, титана и других химических компонентов</w:t>
      </w:r>
      <w:r>
        <w:rPr>
          <w:rFonts w:ascii="Times New Roman" w:hAnsi="Times New Roman"/>
          <w:bCs/>
          <w:color w:val="000000"/>
          <w:sz w:val="28"/>
          <w:szCs w:val="28"/>
        </w:rPr>
        <w:t xml:space="preserve">. </w:t>
      </w:r>
      <w:r w:rsidRPr="007330B3">
        <w:rPr>
          <w:rFonts w:ascii="Times New Roman" w:hAnsi="Times New Roman"/>
          <w:bCs/>
          <w:color w:val="000000"/>
          <w:sz w:val="28"/>
          <w:szCs w:val="28"/>
        </w:rPr>
        <w:t xml:space="preserve">По всем признакам — это </w:t>
      </w:r>
      <w:proofErr w:type="spellStart"/>
      <w:r w:rsidRPr="007330B3">
        <w:rPr>
          <w:rFonts w:ascii="Times New Roman" w:hAnsi="Times New Roman"/>
          <w:bCs/>
          <w:color w:val="000000"/>
          <w:sz w:val="28"/>
          <w:szCs w:val="28"/>
        </w:rPr>
        <w:t>аутиггенный</w:t>
      </w:r>
      <w:proofErr w:type="spellEnd"/>
      <w:r w:rsidRPr="007330B3">
        <w:rPr>
          <w:rFonts w:ascii="Times New Roman" w:hAnsi="Times New Roman"/>
          <w:bCs/>
          <w:color w:val="000000"/>
          <w:sz w:val="28"/>
          <w:szCs w:val="28"/>
        </w:rPr>
        <w:t xml:space="preserve"> минерал.</w:t>
      </w:r>
    </w:p>
    <w:p w:rsidR="000162FA" w:rsidRDefault="000162FA"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4 тип Крупные кристаллы гематита со следами скелетного роста. Также предполагается </w:t>
      </w:r>
      <w:proofErr w:type="spellStart"/>
      <w:r>
        <w:rPr>
          <w:rFonts w:ascii="Times New Roman" w:hAnsi="Times New Roman"/>
          <w:bCs/>
          <w:color w:val="000000"/>
          <w:sz w:val="28"/>
          <w:szCs w:val="28"/>
        </w:rPr>
        <w:t>аутигенная</w:t>
      </w:r>
      <w:proofErr w:type="spellEnd"/>
      <w:r>
        <w:rPr>
          <w:rFonts w:ascii="Times New Roman" w:hAnsi="Times New Roman"/>
          <w:bCs/>
          <w:color w:val="000000"/>
          <w:sz w:val="28"/>
          <w:szCs w:val="28"/>
        </w:rPr>
        <w:t xml:space="preserve"> природа.</w:t>
      </w:r>
    </w:p>
    <w:p w:rsidR="000162FA" w:rsidRDefault="000162FA"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5 тип. Микрокристаллы оксидов и </w:t>
      </w:r>
      <w:proofErr w:type="spellStart"/>
      <w:r>
        <w:rPr>
          <w:rFonts w:ascii="Times New Roman" w:hAnsi="Times New Roman"/>
          <w:bCs/>
          <w:color w:val="000000"/>
          <w:sz w:val="28"/>
          <w:szCs w:val="28"/>
        </w:rPr>
        <w:t>гидроксиддов</w:t>
      </w:r>
      <w:proofErr w:type="spellEnd"/>
      <w:r>
        <w:rPr>
          <w:rFonts w:ascii="Times New Roman" w:hAnsi="Times New Roman"/>
          <w:bCs/>
          <w:color w:val="000000"/>
          <w:sz w:val="28"/>
          <w:szCs w:val="28"/>
        </w:rPr>
        <w:t xml:space="preserve"> железа в </w:t>
      </w:r>
      <w:proofErr w:type="spellStart"/>
      <w:r>
        <w:rPr>
          <w:rFonts w:ascii="Times New Roman" w:hAnsi="Times New Roman"/>
          <w:bCs/>
          <w:color w:val="000000"/>
          <w:sz w:val="28"/>
          <w:szCs w:val="28"/>
        </w:rPr>
        <w:t>межзерновом</w:t>
      </w:r>
      <w:proofErr w:type="spellEnd"/>
      <w:r>
        <w:rPr>
          <w:rFonts w:ascii="Times New Roman" w:hAnsi="Times New Roman"/>
          <w:bCs/>
          <w:color w:val="000000"/>
          <w:sz w:val="28"/>
          <w:szCs w:val="28"/>
        </w:rPr>
        <w:t xml:space="preserve"> пространстве. Слишком маленькие для </w:t>
      </w:r>
      <w:proofErr w:type="spellStart"/>
      <w:r>
        <w:rPr>
          <w:rFonts w:ascii="Times New Roman" w:hAnsi="Times New Roman"/>
          <w:bCs/>
          <w:color w:val="000000"/>
          <w:sz w:val="28"/>
          <w:szCs w:val="28"/>
        </w:rPr>
        <w:t>определени</w:t>
      </w:r>
      <w:proofErr w:type="spellEnd"/>
      <w:r>
        <w:rPr>
          <w:rFonts w:ascii="Times New Roman" w:hAnsi="Times New Roman"/>
          <w:bCs/>
          <w:color w:val="000000"/>
          <w:sz w:val="28"/>
          <w:szCs w:val="28"/>
        </w:rPr>
        <w:t xml:space="preserve"> точного состава рентгеновскими методами. </w:t>
      </w:r>
    </w:p>
    <w:p w:rsidR="000162FA" w:rsidRDefault="000162FA" w:rsidP="00D57B8D">
      <w:pPr>
        <w:widowControl w:val="0"/>
        <w:tabs>
          <w:tab w:val="left" w:pos="360"/>
        </w:tabs>
        <w:autoSpaceDE w:val="0"/>
        <w:autoSpaceDN w:val="0"/>
        <w:adjustRightInd w:val="0"/>
        <w:spacing w:after="0"/>
        <w:ind w:firstLine="851"/>
        <w:contextualSpacing/>
        <w:mirrorIndents/>
        <w:jc w:val="both"/>
        <w:rPr>
          <w:rFonts w:ascii="Times New Roman" w:hAnsi="Times New Roman"/>
          <w:bCs/>
          <w:color w:val="000000"/>
          <w:sz w:val="28"/>
          <w:szCs w:val="28"/>
        </w:rPr>
      </w:pPr>
      <w:r>
        <w:rPr>
          <w:rFonts w:ascii="Times New Roman" w:hAnsi="Times New Roman"/>
          <w:bCs/>
          <w:color w:val="000000"/>
          <w:sz w:val="28"/>
          <w:szCs w:val="28"/>
        </w:rPr>
        <w:t xml:space="preserve">Результаты микроскопического изучения </w:t>
      </w:r>
      <w:proofErr w:type="spellStart"/>
      <w:r>
        <w:rPr>
          <w:rFonts w:ascii="Times New Roman" w:hAnsi="Times New Roman"/>
          <w:bCs/>
          <w:color w:val="000000"/>
          <w:sz w:val="28"/>
          <w:szCs w:val="28"/>
        </w:rPr>
        <w:t>раудных</w:t>
      </w:r>
      <w:proofErr w:type="spellEnd"/>
      <w:r>
        <w:rPr>
          <w:rFonts w:ascii="Times New Roman" w:hAnsi="Times New Roman"/>
          <w:bCs/>
          <w:color w:val="000000"/>
          <w:sz w:val="28"/>
          <w:szCs w:val="28"/>
        </w:rPr>
        <w:t xml:space="preserve"> минералов </w:t>
      </w:r>
      <w:proofErr w:type="spellStart"/>
      <w:r>
        <w:rPr>
          <w:rFonts w:ascii="Times New Roman" w:hAnsi="Times New Roman"/>
          <w:bCs/>
          <w:color w:val="000000"/>
          <w:sz w:val="28"/>
          <w:szCs w:val="28"/>
        </w:rPr>
        <w:t>горбилокской</w:t>
      </w:r>
      <w:proofErr w:type="spellEnd"/>
      <w:r>
        <w:rPr>
          <w:rFonts w:ascii="Times New Roman" w:hAnsi="Times New Roman"/>
          <w:bCs/>
          <w:color w:val="000000"/>
          <w:sz w:val="28"/>
          <w:szCs w:val="28"/>
        </w:rPr>
        <w:t xml:space="preserve"> свиты демонстрируют меньшее разнообразие форм. Ни один из них напрямую не прослеживается среди рудных минералов лопатинской свиты, </w:t>
      </w:r>
      <w:proofErr w:type="gramStart"/>
      <w:r>
        <w:rPr>
          <w:rFonts w:ascii="Times New Roman" w:hAnsi="Times New Roman"/>
          <w:bCs/>
          <w:color w:val="000000"/>
          <w:sz w:val="28"/>
          <w:szCs w:val="28"/>
        </w:rPr>
        <w:t>и</w:t>
      </w:r>
      <w:proofErr w:type="gramEnd"/>
      <w:r>
        <w:rPr>
          <w:rFonts w:ascii="Times New Roman" w:hAnsi="Times New Roman"/>
          <w:bCs/>
          <w:color w:val="000000"/>
          <w:sz w:val="28"/>
          <w:szCs w:val="28"/>
        </w:rPr>
        <w:t xml:space="preserve"> по всей видимости не могут претендовать на роль носителей первичной намагниченности ориентационной природы в песчаниках лопатинской свиты. </w:t>
      </w:r>
    </w:p>
    <w:p w:rsidR="000162FA" w:rsidRDefault="000162FA" w:rsidP="00D57B8D">
      <w:pPr>
        <w:widowControl w:val="0"/>
        <w:tabs>
          <w:tab w:val="left" w:pos="360"/>
        </w:tabs>
        <w:autoSpaceDE w:val="0"/>
        <w:autoSpaceDN w:val="0"/>
        <w:adjustRightInd w:val="0"/>
        <w:spacing w:after="0"/>
        <w:ind w:firstLine="851"/>
        <w:contextualSpacing/>
        <w:mirrorIndents/>
        <w:jc w:val="both"/>
        <w:rPr>
          <w:rFonts w:ascii="Times New Roman" w:hAnsi="Times New Roman"/>
          <w:b/>
          <w:sz w:val="24"/>
          <w:szCs w:val="24"/>
        </w:rPr>
      </w:pPr>
      <w:r>
        <w:rPr>
          <w:rFonts w:ascii="Times New Roman" w:hAnsi="Times New Roman"/>
          <w:bCs/>
          <w:color w:val="000000"/>
          <w:sz w:val="28"/>
          <w:szCs w:val="28"/>
        </w:rPr>
        <w:t xml:space="preserve">Делается вывод о том, что все носители намагниченности в лопатинской свите имеют химическую природу, однако могли формироваться в разное время. Так на роль носителей первичной намагниченности и предлагаются образования 2 типа, так как они могли формироваться на самых ранних стадиях формирования осадка в присутствии бактериальных матов </w:t>
      </w:r>
      <w:r w:rsidRPr="00E2318D">
        <w:rPr>
          <w:rFonts w:ascii="Times New Roman" w:hAnsi="Times New Roman"/>
          <w:b/>
          <w:sz w:val="24"/>
          <w:szCs w:val="24"/>
        </w:rPr>
        <w:fldChar w:fldCharType="begin" w:fldLock="1"/>
      </w:r>
      <w:r w:rsidRPr="00E2318D">
        <w:rPr>
          <w:rFonts w:ascii="Times New Roman" w:hAnsi="Times New Roman"/>
          <w:sz w:val="24"/>
          <w:szCs w:val="24"/>
        </w:rPr>
        <w:instrText>ADDIN CSL_CITATION {"citationItems":[{"id":"ITEM-1","itemData":{"DOI":"10.2110/jsr.2015.76","ISSN":"1527-1404","author":[{"dropping-particle":"","family":"Bower","given":"Dina M.","non-dropping-particle":"","parse-names":false,"suffix":""},{"dropping-particle":"","family":"Hummer","given":"Daniel R.","non-dropping-particle":"","parse-names":false,"suffix":""},{"dropping-particle":"","family":"Steele","given":"Andrew","non-dropping-particle":"","parse-names":false,"suffix":""},{"dropping-particle":"","family":"Kyono","given":"Atsushi","non-dropping-particle":"","parse-names":false,"suffix":""}],"container-title":"Journal of Sedimentary Research","id":"ITEM-1","issue":"10","issued":{"date-parts":[["2015","10","14"]]},"page":"1213-1227","title":"The Co-Evolution of Fe-Oxides, Ti-Oxides, and Other Microbially Induced Mineral Precipitates In Sandy Sediments: Understanding the Role of Cyanobacteria In Weathering and Early Diagenesis","type":"article-journal","volume":"85"},"uris":["http://www.mendeley.com/documents/?uuid=ab65b694-4768-49fa-a401-7fa621af8742"]}],"mendeley":{"formattedCitation":"[Bower и др., 2015]","plainTextFormattedCitation":"[Bower и др., 2015]","previouslyFormattedCitation":"[Bower и др., 2015]"},"properties":{"noteIndex":0},"schema":"https://github.com/citation-style-language/schema/raw/master/csl-citation.json"}</w:instrText>
      </w:r>
      <w:r w:rsidRPr="00E2318D">
        <w:rPr>
          <w:rFonts w:ascii="Times New Roman" w:hAnsi="Times New Roman"/>
          <w:b/>
          <w:sz w:val="24"/>
          <w:szCs w:val="24"/>
        </w:rPr>
        <w:fldChar w:fldCharType="separate"/>
      </w:r>
      <w:r w:rsidRPr="00E2318D">
        <w:rPr>
          <w:rFonts w:ascii="Times New Roman" w:hAnsi="Times New Roman"/>
          <w:noProof/>
          <w:sz w:val="24"/>
          <w:szCs w:val="24"/>
        </w:rPr>
        <w:t>[Bower и др., 2015]</w:t>
      </w:r>
      <w:r w:rsidRPr="00E2318D">
        <w:rPr>
          <w:rFonts w:ascii="Times New Roman" w:hAnsi="Times New Roman"/>
          <w:b/>
          <w:sz w:val="24"/>
          <w:szCs w:val="24"/>
        </w:rPr>
        <w:fldChar w:fldCharType="end"/>
      </w:r>
      <w:r>
        <w:rPr>
          <w:rFonts w:ascii="Times New Roman" w:hAnsi="Times New Roman"/>
          <w:b/>
          <w:sz w:val="24"/>
          <w:szCs w:val="24"/>
        </w:rPr>
        <w:t>.</w:t>
      </w:r>
    </w:p>
    <w:p w:rsidR="001D139A" w:rsidRDefault="000162FA"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sidRPr="001D139A">
        <w:rPr>
          <w:rFonts w:ascii="Times New Roman" w:hAnsi="Times New Roman"/>
          <w:sz w:val="28"/>
          <w:szCs w:val="28"/>
        </w:rPr>
        <w:t>Раздел 2.3</w:t>
      </w:r>
      <w:proofErr w:type="gramStart"/>
      <w:r w:rsidRPr="001D139A">
        <w:rPr>
          <w:rFonts w:ascii="Times New Roman" w:hAnsi="Times New Roman"/>
          <w:sz w:val="28"/>
          <w:szCs w:val="28"/>
        </w:rPr>
        <w:t xml:space="preserve"> </w:t>
      </w:r>
      <w:r w:rsidR="000419B9" w:rsidRPr="001D139A">
        <w:rPr>
          <w:rFonts w:ascii="Times New Roman" w:hAnsi="Times New Roman"/>
          <w:sz w:val="28"/>
          <w:szCs w:val="28"/>
        </w:rPr>
        <w:t>В</w:t>
      </w:r>
      <w:proofErr w:type="gramEnd"/>
      <w:r w:rsidR="000419B9" w:rsidRPr="001D139A">
        <w:rPr>
          <w:rFonts w:ascii="Times New Roman" w:hAnsi="Times New Roman"/>
          <w:sz w:val="28"/>
          <w:szCs w:val="28"/>
        </w:rPr>
        <w:t xml:space="preserve"> разделе приводится петромагнитная характеристика лопатинской свиты. Основной задачей при проведении петромагнитных исследований являлось установление способности той или иной популяции магнитных минералов, присутствующих в породе, записывать и сохранять палеомагнитный сигнал. Вторым важным аспектом можно назвать установление соотношений вклада в естественную остаточную намагниченность различных популяций носителей палеомагнитного сигнала. По результатам термомагнитных экспериментов установлено, что в процессе нагрева не формируется новых магнитных фаз, а </w:t>
      </w:r>
      <w:proofErr w:type="gramStart"/>
      <w:r w:rsidR="000419B9" w:rsidRPr="001D139A">
        <w:rPr>
          <w:rFonts w:ascii="Times New Roman" w:hAnsi="Times New Roman"/>
          <w:sz w:val="28"/>
          <w:szCs w:val="28"/>
        </w:rPr>
        <w:t xml:space="preserve">значит </w:t>
      </w:r>
      <w:proofErr w:type="spellStart"/>
      <w:r w:rsidR="000419B9" w:rsidRPr="001D139A">
        <w:rPr>
          <w:rFonts w:ascii="Times New Roman" w:hAnsi="Times New Roman"/>
          <w:sz w:val="28"/>
          <w:szCs w:val="28"/>
        </w:rPr>
        <w:t>исплоьзование</w:t>
      </w:r>
      <w:proofErr w:type="spellEnd"/>
      <w:r w:rsidR="000419B9" w:rsidRPr="001D139A">
        <w:rPr>
          <w:rFonts w:ascii="Times New Roman" w:hAnsi="Times New Roman"/>
          <w:sz w:val="28"/>
          <w:szCs w:val="28"/>
        </w:rPr>
        <w:t xml:space="preserve"> для палеомагнитного анализа температурного размагничивания является</w:t>
      </w:r>
      <w:proofErr w:type="gramEnd"/>
      <w:r w:rsidR="000419B9" w:rsidRPr="001D139A">
        <w:rPr>
          <w:rFonts w:ascii="Times New Roman" w:hAnsi="Times New Roman"/>
          <w:sz w:val="28"/>
          <w:szCs w:val="28"/>
        </w:rPr>
        <w:t xml:space="preserve"> приемлемым. Установлено что гистерезисные характеристики пород эволюционируют по разрезу, что указывает на эволюцию осадочного бассейна. Важным разделом в данной главе является успешное применение алгоритмов машинного обучения для разложения большого массива данных по нормальному намагничиванию пород на компоненты коэрцитивного спектра и их вклад в каждый конкретный образец. Методика подробно описана в работе </w:t>
      </w:r>
      <w:r w:rsidR="000419B9" w:rsidRPr="001D139A">
        <w:rPr>
          <w:rFonts w:ascii="Times New Roman" w:hAnsi="Times New Roman"/>
          <w:b/>
          <w:sz w:val="28"/>
          <w:szCs w:val="28"/>
          <w:lang w:bidi="he-IL"/>
        </w:rPr>
        <w:fldChar w:fldCharType="begin" w:fldLock="1"/>
      </w:r>
      <w:r w:rsidR="000419B9" w:rsidRPr="001D139A">
        <w:rPr>
          <w:rFonts w:ascii="Times New Roman" w:hAnsi="Times New Roman"/>
          <w:sz w:val="28"/>
          <w:szCs w:val="28"/>
          <w:lang w:bidi="he-IL"/>
        </w:rPr>
        <w:instrText>ADDIN CSL_CITATION {"citationItems":[{"id":"ITEM-1","itemData":{"DOI":"10.1111/j.1365-246X.2007.03432.x","ISSN":"0956540X","author":[{"dropping-particle":"","family":"Heslop","given":"D.","non-dropping-particle":"","parse-names":false,"suffix":""},{"dropping-particle":"","family":"Dillon","given":"M.","non-dropping-particle":"","parse-names":false,"suffix":""}],"container-title":"Geophysical Journal International","id":"ITEM-1","issue":"2","issued":{"date-parts":[["2007","8"]]},"page":"556-566","title":"Unmixing magnetic remanence curves without a priori knowledge","type":"article-journal","volume":"170"},"uris":["http://www.mendeley.com/documents/?uuid=0450ca92-7c09-4a5f-8226-1b1ed76cd887"]}],"mendeley":{"formattedCitation":"[Heslop, Dillon, 2007]","plainTextFormattedCitation":"[Heslop, Dillon, 2007]","previouslyFormattedCitation":"[Heslop, Dillon, 2007]"},"properties":{"noteIndex":0},"schema":"https://github.com/citation-style-language/schema/raw/master/csl-citation.json"}</w:instrText>
      </w:r>
      <w:r w:rsidR="000419B9" w:rsidRPr="001D139A">
        <w:rPr>
          <w:rFonts w:ascii="Times New Roman" w:hAnsi="Times New Roman"/>
          <w:b/>
          <w:sz w:val="28"/>
          <w:szCs w:val="28"/>
          <w:lang w:bidi="he-IL"/>
        </w:rPr>
        <w:fldChar w:fldCharType="separate"/>
      </w:r>
      <w:r w:rsidR="000419B9" w:rsidRPr="001D139A">
        <w:rPr>
          <w:rFonts w:ascii="Times New Roman" w:hAnsi="Times New Roman"/>
          <w:noProof/>
          <w:sz w:val="28"/>
          <w:szCs w:val="28"/>
          <w:lang w:bidi="he-IL"/>
        </w:rPr>
        <w:t>[Heslop, Dillon, 2007]</w:t>
      </w:r>
      <w:r w:rsidR="000419B9" w:rsidRPr="001D139A">
        <w:rPr>
          <w:rFonts w:ascii="Times New Roman" w:hAnsi="Times New Roman"/>
          <w:b/>
          <w:sz w:val="28"/>
          <w:szCs w:val="28"/>
          <w:lang w:bidi="he-IL"/>
        </w:rPr>
        <w:fldChar w:fldCharType="end"/>
      </w:r>
      <w:r w:rsidR="000419B9" w:rsidRPr="001D139A">
        <w:rPr>
          <w:rFonts w:ascii="Times New Roman" w:hAnsi="Times New Roman"/>
          <w:b/>
          <w:sz w:val="28"/>
          <w:szCs w:val="28"/>
          <w:lang w:bidi="he-IL"/>
        </w:rPr>
        <w:t xml:space="preserve">. </w:t>
      </w:r>
      <w:r w:rsidR="000419B9" w:rsidRPr="001D139A">
        <w:rPr>
          <w:rFonts w:ascii="Times New Roman" w:hAnsi="Times New Roman"/>
          <w:sz w:val="28"/>
          <w:szCs w:val="28"/>
          <w:lang w:bidi="he-IL"/>
        </w:rPr>
        <w:t>Алгоритм называется факторизация неотрицательной матрицы (</w:t>
      </w:r>
      <w:r w:rsidR="000419B9" w:rsidRPr="001D139A">
        <w:rPr>
          <w:rFonts w:ascii="Times New Roman" w:hAnsi="Times New Roman"/>
          <w:sz w:val="28"/>
          <w:szCs w:val="28"/>
          <w:lang w:val="en-US" w:bidi="he-IL"/>
        </w:rPr>
        <w:t>NMF</w:t>
      </w:r>
      <w:r w:rsidR="000419B9" w:rsidRPr="001D139A">
        <w:rPr>
          <w:rFonts w:ascii="Times New Roman" w:hAnsi="Times New Roman"/>
          <w:sz w:val="28"/>
          <w:szCs w:val="28"/>
          <w:lang w:bidi="he-IL"/>
        </w:rPr>
        <w:t xml:space="preserve">). Такой подход позволяет охарактеризовать весь </w:t>
      </w:r>
      <w:r w:rsidR="001D139A" w:rsidRPr="001D139A">
        <w:rPr>
          <w:rFonts w:ascii="Times New Roman" w:hAnsi="Times New Roman"/>
          <w:sz w:val="28"/>
          <w:szCs w:val="28"/>
          <w:lang w:bidi="he-IL"/>
        </w:rPr>
        <w:t xml:space="preserve">массив данных по коэрцитивным спектрам в терминах малого количества конечных членов и </w:t>
      </w:r>
      <w:proofErr w:type="gramStart"/>
      <w:r w:rsidR="001D139A" w:rsidRPr="001D139A">
        <w:rPr>
          <w:rFonts w:ascii="Times New Roman" w:hAnsi="Times New Roman"/>
          <w:sz w:val="28"/>
          <w:szCs w:val="28"/>
          <w:lang w:bidi="he-IL"/>
        </w:rPr>
        <w:t>коэффициентов</w:t>
      </w:r>
      <w:proofErr w:type="gramEnd"/>
      <w:r w:rsidR="001D139A" w:rsidRPr="001D139A">
        <w:rPr>
          <w:rFonts w:ascii="Times New Roman" w:hAnsi="Times New Roman"/>
          <w:sz w:val="28"/>
          <w:szCs w:val="28"/>
          <w:lang w:bidi="he-IL"/>
        </w:rPr>
        <w:t xml:space="preserve"> с которыми они входят в каждый отдельный спектр. Конечные члены (КЧ) разложения достаточно неплохо могут быть описаны нормальным распределением, и могут быть проинтерпретированы в терминах коэрцитивных спектров различных популяций магнитных минералов. КЧ</w:t>
      </w:r>
      <w:proofErr w:type="gramStart"/>
      <w:r w:rsidR="001D139A" w:rsidRPr="001D139A">
        <w:rPr>
          <w:rFonts w:ascii="Times New Roman" w:hAnsi="Times New Roman"/>
          <w:sz w:val="28"/>
          <w:szCs w:val="28"/>
          <w:lang w:bidi="he-IL"/>
        </w:rPr>
        <w:t>1</w:t>
      </w:r>
      <w:proofErr w:type="gramEnd"/>
      <w:r w:rsidR="001D139A" w:rsidRPr="001D139A">
        <w:rPr>
          <w:rFonts w:ascii="Times New Roman" w:hAnsi="Times New Roman"/>
          <w:sz w:val="28"/>
          <w:szCs w:val="28"/>
          <w:lang w:bidi="he-IL"/>
        </w:rPr>
        <w:t xml:space="preserve"> отвечает относительно мягкой магнитной фазе, с половинным полем насыщения около 100 </w:t>
      </w:r>
      <w:proofErr w:type="spellStart"/>
      <w:r w:rsidR="001D139A" w:rsidRPr="001D139A">
        <w:rPr>
          <w:rFonts w:ascii="Times New Roman" w:hAnsi="Times New Roman"/>
          <w:sz w:val="28"/>
          <w:szCs w:val="28"/>
          <w:lang w:bidi="he-IL"/>
        </w:rPr>
        <w:t>мТл</w:t>
      </w:r>
      <w:proofErr w:type="spellEnd"/>
      <w:r w:rsidR="001D139A" w:rsidRPr="001D139A">
        <w:rPr>
          <w:rFonts w:ascii="Times New Roman" w:hAnsi="Times New Roman"/>
          <w:sz w:val="28"/>
          <w:szCs w:val="28"/>
          <w:lang w:bidi="he-IL"/>
        </w:rPr>
        <w:t xml:space="preserve">, при этом его вклад в намагниченность образцов постепенно падает вверх по разрезу, и </w:t>
      </w:r>
      <w:r w:rsidR="001D139A" w:rsidRPr="001D139A">
        <w:rPr>
          <w:rFonts w:ascii="Times New Roman" w:hAnsi="Times New Roman"/>
          <w:sz w:val="28"/>
          <w:szCs w:val="28"/>
          <w:lang w:bidi="he-IL"/>
        </w:rPr>
        <w:lastRenderedPageBreak/>
        <w:t xml:space="preserve">практически становится близким к нулю на отметке 25 м. КЧ2 отвечает </w:t>
      </w:r>
      <w:proofErr w:type="spellStart"/>
      <w:r w:rsidR="001D139A" w:rsidRPr="001D139A">
        <w:rPr>
          <w:rFonts w:ascii="Times New Roman" w:hAnsi="Times New Roman"/>
          <w:sz w:val="28"/>
          <w:szCs w:val="28"/>
          <w:lang w:bidi="he-IL"/>
        </w:rPr>
        <w:t>магнитожесткой</w:t>
      </w:r>
      <w:proofErr w:type="spellEnd"/>
      <w:r w:rsidR="001D139A" w:rsidRPr="001D139A">
        <w:rPr>
          <w:rFonts w:ascii="Times New Roman" w:hAnsi="Times New Roman"/>
          <w:sz w:val="28"/>
          <w:szCs w:val="28"/>
          <w:lang w:bidi="he-IL"/>
        </w:rPr>
        <w:t xml:space="preserve"> фазе, имеет половинное поле насыщения около 600 </w:t>
      </w:r>
      <w:proofErr w:type="spellStart"/>
      <w:r w:rsidR="001D139A" w:rsidRPr="001D139A">
        <w:rPr>
          <w:rFonts w:ascii="Times New Roman" w:hAnsi="Times New Roman"/>
          <w:sz w:val="28"/>
          <w:szCs w:val="28"/>
          <w:lang w:bidi="he-IL"/>
        </w:rPr>
        <w:t>мТл</w:t>
      </w:r>
      <w:proofErr w:type="spellEnd"/>
      <w:r w:rsidR="001D139A" w:rsidRPr="001D139A">
        <w:rPr>
          <w:rFonts w:ascii="Times New Roman" w:hAnsi="Times New Roman"/>
          <w:sz w:val="28"/>
          <w:szCs w:val="28"/>
          <w:lang w:bidi="he-IL"/>
        </w:rPr>
        <w:t xml:space="preserve">, имеет широкий коэрцитивный спектр и не меняет средний </w:t>
      </w:r>
      <w:proofErr w:type="spellStart"/>
      <w:r w:rsidR="001D139A" w:rsidRPr="001D139A">
        <w:rPr>
          <w:rFonts w:ascii="Times New Roman" w:hAnsi="Times New Roman"/>
          <w:sz w:val="28"/>
          <w:szCs w:val="28"/>
          <w:lang w:bidi="he-IL"/>
        </w:rPr>
        <w:t>влад</w:t>
      </w:r>
      <w:proofErr w:type="spellEnd"/>
      <w:r w:rsidR="001D139A" w:rsidRPr="001D139A">
        <w:rPr>
          <w:rFonts w:ascii="Times New Roman" w:hAnsi="Times New Roman"/>
          <w:sz w:val="28"/>
          <w:szCs w:val="28"/>
          <w:lang w:bidi="he-IL"/>
        </w:rPr>
        <w:t xml:space="preserve"> в намагниченность на протяжении всего разреза. КЧ3 также отвечает </w:t>
      </w:r>
      <w:proofErr w:type="spellStart"/>
      <w:r w:rsidR="001D139A" w:rsidRPr="001D139A">
        <w:rPr>
          <w:rFonts w:ascii="Times New Roman" w:hAnsi="Times New Roman"/>
          <w:sz w:val="28"/>
          <w:szCs w:val="28"/>
          <w:lang w:bidi="he-IL"/>
        </w:rPr>
        <w:t>магнитожесткой</w:t>
      </w:r>
      <w:proofErr w:type="spellEnd"/>
      <w:r w:rsidR="001D139A" w:rsidRPr="001D139A">
        <w:rPr>
          <w:rFonts w:ascii="Times New Roman" w:hAnsi="Times New Roman"/>
          <w:sz w:val="28"/>
          <w:szCs w:val="28"/>
          <w:lang w:bidi="he-IL"/>
        </w:rPr>
        <w:t xml:space="preserve"> фазе, имеет половинное поле насыщения более 1 Тл, но характеризуется более узким спектром коэрцитивности, чем КЧ</w:t>
      </w:r>
      <w:proofErr w:type="gramStart"/>
      <w:r w:rsidR="001D139A" w:rsidRPr="001D139A">
        <w:rPr>
          <w:rFonts w:ascii="Times New Roman" w:hAnsi="Times New Roman"/>
          <w:sz w:val="28"/>
          <w:szCs w:val="28"/>
          <w:lang w:bidi="he-IL"/>
        </w:rPr>
        <w:t>2</w:t>
      </w:r>
      <w:proofErr w:type="gramEnd"/>
      <w:r w:rsidR="001D139A">
        <w:rPr>
          <w:rFonts w:ascii="Times New Roman" w:hAnsi="Times New Roman"/>
          <w:sz w:val="28"/>
          <w:szCs w:val="28"/>
          <w:lang w:bidi="he-IL"/>
        </w:rPr>
        <w:t xml:space="preserve"> (Рис. 2)</w:t>
      </w:r>
      <w:r w:rsidR="001D139A" w:rsidRPr="001D139A">
        <w:rPr>
          <w:rFonts w:ascii="Times New Roman" w:hAnsi="Times New Roman"/>
          <w:sz w:val="28"/>
          <w:szCs w:val="28"/>
          <w:lang w:bidi="he-IL"/>
        </w:rPr>
        <w:t>.</w:t>
      </w:r>
      <w:r w:rsidR="001D139A">
        <w:rPr>
          <w:rFonts w:ascii="Times New Roman" w:hAnsi="Times New Roman"/>
          <w:sz w:val="28"/>
          <w:szCs w:val="28"/>
          <w:lang w:bidi="he-IL"/>
        </w:rPr>
        <w:t xml:space="preserve"> </w:t>
      </w:r>
    </w:p>
    <w:p w:rsidR="001D139A" w:rsidRDefault="001D139A" w:rsidP="00F31324">
      <w:pPr>
        <w:keepNext/>
        <w:widowControl w:val="0"/>
        <w:tabs>
          <w:tab w:val="left" w:pos="426"/>
        </w:tabs>
        <w:autoSpaceDE w:val="0"/>
        <w:autoSpaceDN w:val="0"/>
        <w:adjustRightInd w:val="0"/>
        <w:spacing w:after="0"/>
        <w:contextualSpacing/>
        <w:mirrorIndents/>
        <w:jc w:val="center"/>
      </w:pPr>
      <w:r w:rsidRPr="00E2318D">
        <w:rPr>
          <w:rFonts w:ascii="Times New Roman" w:hAnsi="Times New Roman"/>
          <w:b/>
          <w:noProof/>
          <w:sz w:val="24"/>
          <w:szCs w:val="24"/>
        </w:rPr>
        <w:drawing>
          <wp:inline distT="0" distB="0" distL="0" distR="0" wp14:anchorId="684B59A2" wp14:editId="2DBA916A">
            <wp:extent cx="6299835" cy="251968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position 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2519680"/>
                    </a:xfrm>
                    <a:prstGeom prst="rect">
                      <a:avLst/>
                    </a:prstGeom>
                  </pic:spPr>
                </pic:pic>
              </a:graphicData>
            </a:graphic>
          </wp:inline>
        </w:drawing>
      </w:r>
    </w:p>
    <w:p w:rsidR="001D139A" w:rsidRPr="00F31324" w:rsidRDefault="001D139A" w:rsidP="00D57B8D">
      <w:pPr>
        <w:pStyle w:val="aa"/>
        <w:spacing w:line="276" w:lineRule="auto"/>
        <w:rPr>
          <w:rFonts w:ascii="Times New Roman" w:hAnsi="Times New Roman"/>
          <w:b w:val="0"/>
          <w:i/>
          <w:color w:val="auto"/>
          <w:sz w:val="20"/>
          <w:szCs w:val="20"/>
          <w:lang w:bidi="he-IL"/>
        </w:rPr>
      </w:pPr>
      <w:r w:rsidRPr="00F31324">
        <w:rPr>
          <w:rFonts w:ascii="Times New Roman" w:hAnsi="Times New Roman"/>
          <w:b w:val="0"/>
          <w:i/>
          <w:color w:val="auto"/>
          <w:sz w:val="20"/>
          <w:szCs w:val="20"/>
        </w:rPr>
        <w:t xml:space="preserve">Рисунок </w:t>
      </w:r>
      <w:r w:rsidRPr="00F31324">
        <w:rPr>
          <w:rFonts w:ascii="Times New Roman" w:hAnsi="Times New Roman"/>
          <w:b w:val="0"/>
          <w:i/>
          <w:color w:val="auto"/>
          <w:sz w:val="20"/>
          <w:szCs w:val="20"/>
        </w:rPr>
        <w:fldChar w:fldCharType="begin"/>
      </w:r>
      <w:r w:rsidRPr="00F31324">
        <w:rPr>
          <w:rFonts w:ascii="Times New Roman" w:hAnsi="Times New Roman"/>
          <w:b w:val="0"/>
          <w:i/>
          <w:color w:val="auto"/>
          <w:sz w:val="20"/>
          <w:szCs w:val="20"/>
        </w:rPr>
        <w:instrText xml:space="preserve"> SEQ Рисунок \* ARABIC </w:instrText>
      </w:r>
      <w:r w:rsidRPr="00F31324">
        <w:rPr>
          <w:rFonts w:ascii="Times New Roman" w:hAnsi="Times New Roman"/>
          <w:b w:val="0"/>
          <w:i/>
          <w:color w:val="auto"/>
          <w:sz w:val="20"/>
          <w:szCs w:val="20"/>
        </w:rPr>
        <w:fldChar w:fldCharType="separate"/>
      </w:r>
      <w:r w:rsidR="00AD5A67">
        <w:rPr>
          <w:rFonts w:ascii="Times New Roman" w:hAnsi="Times New Roman"/>
          <w:b w:val="0"/>
          <w:i/>
          <w:noProof/>
          <w:color w:val="auto"/>
          <w:sz w:val="20"/>
          <w:szCs w:val="20"/>
        </w:rPr>
        <w:t>2</w:t>
      </w:r>
      <w:r w:rsidRPr="00F31324">
        <w:rPr>
          <w:rFonts w:ascii="Times New Roman" w:hAnsi="Times New Roman"/>
          <w:b w:val="0"/>
          <w:i/>
          <w:color w:val="auto"/>
          <w:sz w:val="20"/>
          <w:szCs w:val="20"/>
        </w:rPr>
        <w:fldChar w:fldCharType="end"/>
      </w:r>
      <w:r w:rsidRPr="00F31324">
        <w:rPr>
          <w:rFonts w:ascii="Times New Roman" w:hAnsi="Times New Roman"/>
          <w:b w:val="0"/>
          <w:i/>
          <w:color w:val="auto"/>
          <w:sz w:val="20"/>
          <w:szCs w:val="20"/>
        </w:rPr>
        <w:t xml:space="preserve">. Слева - относительный вклад в суммарную намагниченность конечных членов разложения коэрцитивных спектров образцов алгоритмом </w:t>
      </w:r>
      <w:r w:rsidRPr="00F31324">
        <w:rPr>
          <w:rFonts w:ascii="Times New Roman" w:hAnsi="Times New Roman"/>
          <w:b w:val="0"/>
          <w:i/>
          <w:color w:val="auto"/>
          <w:sz w:val="20"/>
          <w:szCs w:val="20"/>
          <w:lang w:val="en-US"/>
        </w:rPr>
        <w:t>NMF</w:t>
      </w:r>
      <w:r w:rsidRPr="00F31324">
        <w:rPr>
          <w:rFonts w:ascii="Times New Roman" w:hAnsi="Times New Roman"/>
          <w:b w:val="0"/>
          <w:i/>
          <w:color w:val="auto"/>
          <w:sz w:val="20"/>
          <w:szCs w:val="20"/>
        </w:rPr>
        <w:t>. Справа - конечные члены данного разложения.</w:t>
      </w:r>
    </w:p>
    <w:p w:rsidR="007F6490" w:rsidRDefault="00D57B8D" w:rsidP="007F6490">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Pr>
          <w:rFonts w:ascii="Times New Roman" w:hAnsi="Times New Roman"/>
          <w:sz w:val="28"/>
          <w:szCs w:val="28"/>
          <w:lang w:bidi="he-IL"/>
        </w:rPr>
        <w:t>Раздел 2.4</w:t>
      </w:r>
      <w:proofErr w:type="gramStart"/>
      <w:r>
        <w:rPr>
          <w:rFonts w:ascii="Times New Roman" w:hAnsi="Times New Roman"/>
          <w:sz w:val="28"/>
          <w:szCs w:val="28"/>
          <w:lang w:bidi="he-IL"/>
        </w:rPr>
        <w:t xml:space="preserve"> В</w:t>
      </w:r>
      <w:proofErr w:type="gramEnd"/>
      <w:r>
        <w:rPr>
          <w:rFonts w:ascii="Times New Roman" w:hAnsi="Times New Roman"/>
          <w:sz w:val="28"/>
          <w:szCs w:val="28"/>
          <w:lang w:bidi="he-IL"/>
        </w:rPr>
        <w:t xml:space="preserve"> разделе приведены результаты палеомагнитного изучения образцов лопатинской свиты, а также результаты полевых тестов направленных на установление первичности намагниченности.</w:t>
      </w:r>
      <w:r w:rsidR="0040630E">
        <w:rPr>
          <w:rFonts w:ascii="Times New Roman" w:hAnsi="Times New Roman"/>
          <w:sz w:val="28"/>
          <w:szCs w:val="28"/>
          <w:lang w:bidi="he-IL"/>
        </w:rPr>
        <w:t xml:space="preserve"> Компонентный состав естественной остаточной намагниченности красноцветных </w:t>
      </w:r>
      <w:proofErr w:type="spellStart"/>
      <w:r w:rsidR="0040630E">
        <w:rPr>
          <w:rFonts w:ascii="Times New Roman" w:hAnsi="Times New Roman"/>
          <w:sz w:val="28"/>
          <w:szCs w:val="28"/>
          <w:lang w:bidi="he-IL"/>
        </w:rPr>
        <w:t>алевро</w:t>
      </w:r>
      <w:proofErr w:type="spellEnd"/>
      <w:r w:rsidR="0040630E">
        <w:rPr>
          <w:rFonts w:ascii="Times New Roman" w:hAnsi="Times New Roman"/>
          <w:sz w:val="28"/>
          <w:szCs w:val="28"/>
          <w:lang w:bidi="he-IL"/>
        </w:rPr>
        <w:t xml:space="preserve">-песчаников лопатинской </w:t>
      </w:r>
      <w:proofErr w:type="gramStart"/>
      <w:r w:rsidR="0040630E">
        <w:rPr>
          <w:rFonts w:ascii="Times New Roman" w:hAnsi="Times New Roman"/>
          <w:sz w:val="28"/>
          <w:szCs w:val="28"/>
          <w:lang w:bidi="he-IL"/>
        </w:rPr>
        <w:t>свиты</w:t>
      </w:r>
      <w:proofErr w:type="gramEnd"/>
      <w:r w:rsidR="0040630E">
        <w:rPr>
          <w:rFonts w:ascii="Times New Roman" w:hAnsi="Times New Roman"/>
          <w:sz w:val="28"/>
          <w:szCs w:val="28"/>
          <w:lang w:bidi="he-IL"/>
        </w:rPr>
        <w:t xml:space="preserve"> представлен 4 компонентами с перекрывающимися спектрами деблокирующих температур. Низкотемпературная </w:t>
      </w:r>
      <w:r w:rsidR="0040630E" w:rsidRPr="0040630E">
        <w:rPr>
          <w:rFonts w:ascii="Times New Roman" w:hAnsi="Times New Roman"/>
          <w:sz w:val="28"/>
          <w:szCs w:val="28"/>
          <w:lang w:bidi="he-IL"/>
        </w:rPr>
        <w:t>компонента намагниченности (</w:t>
      </w:r>
      <w:r w:rsidR="0040630E" w:rsidRPr="0040630E">
        <w:rPr>
          <w:rFonts w:ascii="Times New Roman" w:hAnsi="Times New Roman"/>
          <w:sz w:val="28"/>
          <w:szCs w:val="28"/>
          <w:lang w:val="en-US" w:bidi="he-IL"/>
        </w:rPr>
        <w:t>LT</w:t>
      </w:r>
      <w:r w:rsidR="0040630E" w:rsidRPr="0040630E">
        <w:rPr>
          <w:rFonts w:ascii="Times New Roman" w:hAnsi="Times New Roman"/>
          <w:sz w:val="28"/>
          <w:szCs w:val="28"/>
          <w:lang w:bidi="he-IL"/>
        </w:rPr>
        <w:t>) выделяется на интервале температур 20-350</w:t>
      </w:r>
      <w:proofErr w:type="gramStart"/>
      <w:r w:rsidR="0040630E" w:rsidRPr="0040630E">
        <w:rPr>
          <w:rFonts w:ascii="Times New Roman" w:hAnsi="Times New Roman"/>
          <w:sz w:val="28"/>
          <w:szCs w:val="28"/>
          <w:lang w:bidi="he-IL"/>
        </w:rPr>
        <w:t xml:space="preserve"> </w:t>
      </w:r>
      <w:r w:rsidR="0040630E" w:rsidRPr="0040630E">
        <w:rPr>
          <w:rFonts w:ascii="Times New Roman" w:hAnsi="Times New Roman"/>
          <w:sz w:val="28"/>
          <w:szCs w:val="28"/>
        </w:rPr>
        <w:t>˚С</w:t>
      </w:r>
      <w:proofErr w:type="gramEnd"/>
      <w:r w:rsidR="0040630E" w:rsidRPr="0040630E">
        <w:rPr>
          <w:rFonts w:ascii="Times New Roman" w:hAnsi="Times New Roman"/>
          <w:sz w:val="28"/>
          <w:szCs w:val="28"/>
        </w:rPr>
        <w:t xml:space="preserve">, </w:t>
      </w:r>
      <w:r w:rsidR="0040630E">
        <w:rPr>
          <w:rFonts w:ascii="Times New Roman" w:hAnsi="Times New Roman"/>
          <w:sz w:val="28"/>
          <w:szCs w:val="28"/>
        </w:rPr>
        <w:t xml:space="preserve">имеет среднее направление </w:t>
      </w:r>
      <w:proofErr w:type="spellStart"/>
      <w:r w:rsidR="0040630E">
        <w:rPr>
          <w:rFonts w:ascii="Times New Roman" w:hAnsi="Times New Roman"/>
          <w:sz w:val="28"/>
          <w:szCs w:val="28"/>
        </w:rPr>
        <w:t>Dg</w:t>
      </w:r>
      <w:proofErr w:type="spellEnd"/>
      <w:r w:rsidR="0040630E">
        <w:rPr>
          <w:rFonts w:ascii="Times New Roman" w:hAnsi="Times New Roman"/>
          <w:sz w:val="28"/>
          <w:szCs w:val="28"/>
        </w:rPr>
        <w:t>/</w:t>
      </w:r>
      <w:proofErr w:type="spellStart"/>
      <w:r w:rsidR="0040630E">
        <w:rPr>
          <w:rFonts w:ascii="Times New Roman" w:hAnsi="Times New Roman"/>
          <w:sz w:val="28"/>
          <w:szCs w:val="28"/>
        </w:rPr>
        <w:t>Ds</w:t>
      </w:r>
      <w:proofErr w:type="spellEnd"/>
      <w:r w:rsidR="0040630E" w:rsidRPr="0040630E">
        <w:rPr>
          <w:rFonts w:ascii="Times New Roman" w:hAnsi="Times New Roman"/>
          <w:sz w:val="28"/>
          <w:szCs w:val="28"/>
        </w:rPr>
        <w:t xml:space="preserve">=301,53/340,5; </w:t>
      </w:r>
      <w:proofErr w:type="spellStart"/>
      <w:r w:rsidR="0040630E" w:rsidRPr="0040630E">
        <w:rPr>
          <w:rFonts w:ascii="Times New Roman" w:hAnsi="Times New Roman"/>
          <w:sz w:val="28"/>
          <w:szCs w:val="28"/>
        </w:rPr>
        <w:t>Ig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Is</w:t>
      </w:r>
      <w:proofErr w:type="spellEnd"/>
      <w:r w:rsidR="0040630E" w:rsidRPr="0040630E">
        <w:rPr>
          <w:rFonts w:ascii="Times New Roman" w:hAnsi="Times New Roman"/>
          <w:sz w:val="28"/>
          <w:szCs w:val="28"/>
        </w:rPr>
        <w:t>=68,89/58,58; α95=5,7/6,3 (географическая/</w:t>
      </w:r>
      <w:r w:rsidR="0040630E">
        <w:rPr>
          <w:rFonts w:ascii="Times New Roman" w:hAnsi="Times New Roman"/>
          <w:sz w:val="28"/>
          <w:szCs w:val="28"/>
        </w:rPr>
        <w:t xml:space="preserve"> </w:t>
      </w:r>
      <w:r w:rsidR="0040630E" w:rsidRPr="0040630E">
        <w:rPr>
          <w:rFonts w:ascii="Times New Roman" w:hAnsi="Times New Roman"/>
          <w:sz w:val="28"/>
          <w:szCs w:val="28"/>
        </w:rPr>
        <w:t xml:space="preserve">стратиграфическая </w:t>
      </w:r>
      <w:proofErr w:type="spellStart"/>
      <w:r w:rsidR="0040630E" w:rsidRPr="0040630E">
        <w:rPr>
          <w:rFonts w:ascii="Times New Roman" w:hAnsi="Times New Roman"/>
          <w:sz w:val="28"/>
          <w:szCs w:val="28"/>
        </w:rPr>
        <w:t>с.к</w:t>
      </w:r>
      <w:proofErr w:type="spellEnd"/>
      <w:r w:rsidR="0040630E" w:rsidRPr="0040630E">
        <w:rPr>
          <w:rFonts w:ascii="Times New Roman" w:hAnsi="Times New Roman"/>
          <w:sz w:val="28"/>
          <w:szCs w:val="28"/>
        </w:rPr>
        <w:t>. соответственно). Компонента представлена направлениями одной полярности</w:t>
      </w:r>
      <w:r w:rsidR="0040630E">
        <w:rPr>
          <w:rFonts w:ascii="Times New Roman" w:hAnsi="Times New Roman"/>
          <w:sz w:val="28"/>
          <w:szCs w:val="28"/>
        </w:rPr>
        <w:t xml:space="preserve">. </w:t>
      </w:r>
      <w:r w:rsidR="0040630E" w:rsidRPr="0040630E">
        <w:rPr>
          <w:rFonts w:ascii="Times New Roman" w:hAnsi="Times New Roman"/>
          <w:sz w:val="28"/>
          <w:szCs w:val="28"/>
        </w:rPr>
        <w:t>Среднетемпературная компонента MT выделяется в 61 образце, преимущественно в нижних 30 м разреза. Компонента выделяется на температурном интервале 430-580</w:t>
      </w:r>
      <w:proofErr w:type="gramStart"/>
      <w:r w:rsidR="0040630E" w:rsidRPr="0040630E">
        <w:rPr>
          <w:rFonts w:ascii="Times New Roman" w:hAnsi="Times New Roman"/>
          <w:sz w:val="28"/>
          <w:szCs w:val="28"/>
        </w:rPr>
        <w:t>˚С</w:t>
      </w:r>
      <w:proofErr w:type="gramEnd"/>
      <w:r w:rsidR="0040630E" w:rsidRPr="0040630E">
        <w:rPr>
          <w:rFonts w:ascii="Times New Roman" w:hAnsi="Times New Roman"/>
          <w:sz w:val="28"/>
          <w:szCs w:val="28"/>
        </w:rPr>
        <w:t xml:space="preserve">, представлена направлениями одной полярности и имеет среднее направление </w:t>
      </w:r>
      <w:proofErr w:type="spellStart"/>
      <w:r w:rsidR="0040630E" w:rsidRPr="0040630E">
        <w:rPr>
          <w:rFonts w:ascii="Times New Roman" w:hAnsi="Times New Roman"/>
          <w:sz w:val="28"/>
          <w:szCs w:val="28"/>
        </w:rPr>
        <w:t>Dg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Ds</w:t>
      </w:r>
      <w:proofErr w:type="spellEnd"/>
      <w:r w:rsidR="0040630E" w:rsidRPr="0040630E">
        <w:rPr>
          <w:rFonts w:ascii="Times New Roman" w:hAnsi="Times New Roman"/>
          <w:sz w:val="28"/>
          <w:szCs w:val="28"/>
        </w:rPr>
        <w:t xml:space="preserve">= 25,25/25,45; </w:t>
      </w:r>
      <w:proofErr w:type="spellStart"/>
      <w:r w:rsidR="0040630E" w:rsidRPr="0040630E">
        <w:rPr>
          <w:rFonts w:ascii="Times New Roman" w:hAnsi="Times New Roman"/>
          <w:sz w:val="28"/>
          <w:szCs w:val="28"/>
        </w:rPr>
        <w:t>Ig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Is</w:t>
      </w:r>
      <w:proofErr w:type="spellEnd"/>
      <w:r w:rsidR="0040630E" w:rsidRPr="0040630E">
        <w:rPr>
          <w:rFonts w:ascii="Times New Roman" w:hAnsi="Times New Roman"/>
          <w:sz w:val="28"/>
          <w:szCs w:val="28"/>
        </w:rPr>
        <w:t>= 22,41/1,62; α95=6,3/6,1</w:t>
      </w:r>
      <w:r w:rsidR="0040630E">
        <w:rPr>
          <w:rFonts w:ascii="Times New Roman" w:hAnsi="Times New Roman"/>
          <w:sz w:val="28"/>
          <w:szCs w:val="28"/>
        </w:rPr>
        <w:t xml:space="preserve">. </w:t>
      </w:r>
      <w:r w:rsidR="0040630E" w:rsidRPr="0040630E">
        <w:rPr>
          <w:rFonts w:ascii="Times New Roman" w:hAnsi="Times New Roman"/>
          <w:sz w:val="28"/>
          <w:szCs w:val="28"/>
        </w:rPr>
        <w:t>Также выделяется две высокотемпературные компоненты HT1 и HT2. Компонента HT1 выделяется в 63 образцах, представлена направлениями одной полярности и имеет широкий спектр деблокирующих температур – начинает разрушаться от 250-300</w:t>
      </w:r>
      <w:proofErr w:type="gramStart"/>
      <w:r w:rsidR="0040630E" w:rsidRPr="0040630E">
        <w:rPr>
          <w:rFonts w:ascii="Times New Roman" w:hAnsi="Times New Roman"/>
          <w:sz w:val="28"/>
          <w:szCs w:val="28"/>
        </w:rPr>
        <w:t>˚С</w:t>
      </w:r>
      <w:proofErr w:type="gramEnd"/>
      <w:r w:rsidR="0040630E" w:rsidRPr="0040630E">
        <w:rPr>
          <w:rFonts w:ascii="Times New Roman" w:hAnsi="Times New Roman"/>
          <w:sz w:val="28"/>
          <w:szCs w:val="28"/>
        </w:rPr>
        <w:t xml:space="preserve"> и полностью разрушается лишь к 650˚С, а в редких случаях и к 670˚С. Среднее направление компоненты HT1 </w:t>
      </w:r>
      <w:proofErr w:type="spellStart"/>
      <w:r w:rsidR="0040630E" w:rsidRPr="0040630E">
        <w:rPr>
          <w:rFonts w:ascii="Times New Roman" w:hAnsi="Times New Roman"/>
          <w:sz w:val="28"/>
          <w:szCs w:val="28"/>
        </w:rPr>
        <w:t>Dg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Ds</w:t>
      </w:r>
      <w:proofErr w:type="spellEnd"/>
      <w:r w:rsidR="0040630E" w:rsidRPr="0040630E">
        <w:rPr>
          <w:rFonts w:ascii="Times New Roman" w:hAnsi="Times New Roman"/>
          <w:sz w:val="28"/>
          <w:szCs w:val="28"/>
        </w:rPr>
        <w:t xml:space="preserve"> = 220,27/220,49; </w:t>
      </w:r>
      <w:proofErr w:type="spellStart"/>
      <w:r w:rsidR="0040630E" w:rsidRPr="0040630E">
        <w:rPr>
          <w:rFonts w:ascii="Times New Roman" w:hAnsi="Times New Roman"/>
          <w:sz w:val="28"/>
          <w:szCs w:val="28"/>
        </w:rPr>
        <w:t>Ig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Is</w:t>
      </w:r>
      <w:proofErr w:type="spellEnd"/>
      <w:r w:rsidR="0040630E" w:rsidRPr="0040630E">
        <w:rPr>
          <w:rFonts w:ascii="Times New Roman" w:hAnsi="Times New Roman"/>
          <w:sz w:val="28"/>
          <w:szCs w:val="28"/>
        </w:rPr>
        <w:t xml:space="preserve"> = -5,16/15,27; α95 = </w:t>
      </w:r>
      <w:r w:rsidR="0040630E" w:rsidRPr="0040630E">
        <w:rPr>
          <w:rFonts w:ascii="Times New Roman" w:hAnsi="Times New Roman"/>
          <w:sz w:val="28"/>
          <w:szCs w:val="28"/>
        </w:rPr>
        <w:lastRenderedPageBreak/>
        <w:t>8,0/7,9</w:t>
      </w:r>
      <w:r w:rsidR="0040630E">
        <w:rPr>
          <w:rFonts w:ascii="Times New Roman" w:hAnsi="Times New Roman"/>
          <w:sz w:val="28"/>
          <w:szCs w:val="28"/>
        </w:rPr>
        <w:t xml:space="preserve">. </w:t>
      </w:r>
      <w:r w:rsidR="0040630E" w:rsidRPr="0040630E">
        <w:rPr>
          <w:rFonts w:ascii="Times New Roman" w:hAnsi="Times New Roman"/>
          <w:sz w:val="28"/>
          <w:szCs w:val="28"/>
        </w:rPr>
        <w:t xml:space="preserve">Компонента HT2 выделяется на 125 образцах, представлена направлениями двух полярностей и разрушается на интервале температур 635-695˚С. Две группы направлений характеризуются близкими к нулю наклонениями и </w:t>
      </w:r>
      <w:proofErr w:type="gramStart"/>
      <w:r w:rsidR="0040630E" w:rsidRPr="0040630E">
        <w:rPr>
          <w:rFonts w:ascii="Times New Roman" w:hAnsi="Times New Roman"/>
          <w:sz w:val="28"/>
          <w:szCs w:val="28"/>
        </w:rPr>
        <w:t>СВ</w:t>
      </w:r>
      <w:proofErr w:type="gramEnd"/>
      <w:r w:rsidR="0040630E" w:rsidRPr="0040630E">
        <w:rPr>
          <w:rFonts w:ascii="Times New Roman" w:hAnsi="Times New Roman"/>
          <w:sz w:val="28"/>
          <w:szCs w:val="28"/>
        </w:rPr>
        <w:t xml:space="preserve"> и ЮЗ направлениями склонений. Далее мы будем условно называть группу с </w:t>
      </w:r>
      <w:proofErr w:type="gramStart"/>
      <w:r w:rsidR="0040630E" w:rsidRPr="0040630E">
        <w:rPr>
          <w:rFonts w:ascii="Times New Roman" w:hAnsi="Times New Roman"/>
          <w:sz w:val="28"/>
          <w:szCs w:val="28"/>
        </w:rPr>
        <w:t>СВ</w:t>
      </w:r>
      <w:proofErr w:type="gramEnd"/>
      <w:r w:rsidR="0040630E" w:rsidRPr="0040630E">
        <w:rPr>
          <w:rFonts w:ascii="Times New Roman" w:hAnsi="Times New Roman"/>
          <w:sz w:val="28"/>
          <w:szCs w:val="28"/>
        </w:rPr>
        <w:t xml:space="preserve"> склонениями направлениями «прямой» (N) полярности, а ЮЗ – «обратной» (R) полярности. Среднее значение направлений для векторов «обратной» полярности компоненты HT2 </w:t>
      </w:r>
      <w:proofErr w:type="spellStart"/>
      <w:r w:rsidR="0040630E" w:rsidRPr="0040630E">
        <w:rPr>
          <w:rFonts w:ascii="Times New Roman" w:hAnsi="Times New Roman"/>
          <w:sz w:val="28"/>
          <w:szCs w:val="28"/>
        </w:rPr>
        <w:t>Dg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Ds</w:t>
      </w:r>
      <w:proofErr w:type="spellEnd"/>
      <w:r w:rsidR="0040630E" w:rsidRPr="0040630E">
        <w:rPr>
          <w:rFonts w:ascii="Times New Roman" w:hAnsi="Times New Roman"/>
          <w:sz w:val="28"/>
          <w:szCs w:val="28"/>
        </w:rPr>
        <w:t xml:space="preserve"> = 220,6/219,4; </w:t>
      </w:r>
      <w:proofErr w:type="spellStart"/>
      <w:r w:rsidR="0040630E" w:rsidRPr="0040630E">
        <w:rPr>
          <w:rFonts w:ascii="Times New Roman" w:hAnsi="Times New Roman"/>
          <w:sz w:val="28"/>
          <w:szCs w:val="28"/>
        </w:rPr>
        <w:t>Ig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Is</w:t>
      </w:r>
      <w:proofErr w:type="spellEnd"/>
      <w:r w:rsidR="0040630E" w:rsidRPr="0040630E">
        <w:rPr>
          <w:rFonts w:ascii="Times New Roman" w:hAnsi="Times New Roman"/>
          <w:sz w:val="28"/>
          <w:szCs w:val="28"/>
        </w:rPr>
        <w:t xml:space="preserve"> = -19,1/0,9; α95=2,9/2,8, для векторов «прямой» полярности компоненты HT2 </w:t>
      </w:r>
      <w:proofErr w:type="spellStart"/>
      <w:r w:rsidR="0040630E" w:rsidRPr="0040630E">
        <w:rPr>
          <w:rFonts w:ascii="Times New Roman" w:hAnsi="Times New Roman"/>
          <w:sz w:val="28"/>
          <w:szCs w:val="28"/>
        </w:rPr>
        <w:t>Dg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Ds</w:t>
      </w:r>
      <w:proofErr w:type="spellEnd"/>
      <w:r w:rsidR="0040630E" w:rsidRPr="0040630E">
        <w:rPr>
          <w:rFonts w:ascii="Times New Roman" w:hAnsi="Times New Roman"/>
          <w:sz w:val="28"/>
          <w:szCs w:val="28"/>
        </w:rPr>
        <w:t xml:space="preserve"> = 32,0/31,6; </w:t>
      </w:r>
      <w:proofErr w:type="spellStart"/>
      <w:r w:rsidR="0040630E" w:rsidRPr="0040630E">
        <w:rPr>
          <w:rFonts w:ascii="Times New Roman" w:hAnsi="Times New Roman"/>
          <w:sz w:val="28"/>
          <w:szCs w:val="28"/>
        </w:rPr>
        <w:t>Ig</w:t>
      </w:r>
      <w:proofErr w:type="spellEnd"/>
      <w:r w:rsidR="0040630E" w:rsidRPr="0040630E">
        <w:rPr>
          <w:rFonts w:ascii="Times New Roman" w:hAnsi="Times New Roman"/>
          <w:sz w:val="28"/>
          <w:szCs w:val="28"/>
        </w:rPr>
        <w:t>/</w:t>
      </w:r>
      <w:proofErr w:type="spellStart"/>
      <w:r w:rsidR="0040630E" w:rsidRPr="0040630E">
        <w:rPr>
          <w:rFonts w:ascii="Times New Roman" w:hAnsi="Times New Roman"/>
          <w:sz w:val="28"/>
          <w:szCs w:val="28"/>
        </w:rPr>
        <w:t>Is</w:t>
      </w:r>
      <w:proofErr w:type="spellEnd"/>
      <w:r w:rsidR="0040630E" w:rsidRPr="0040630E">
        <w:rPr>
          <w:rFonts w:ascii="Times New Roman" w:hAnsi="Times New Roman"/>
          <w:sz w:val="28"/>
          <w:szCs w:val="28"/>
        </w:rPr>
        <w:t xml:space="preserve"> = 23,1/2,3; α95=5,3/5,3</w:t>
      </w:r>
      <w:r w:rsidR="0040630E">
        <w:rPr>
          <w:rFonts w:ascii="Times New Roman" w:hAnsi="Times New Roman"/>
          <w:sz w:val="28"/>
          <w:szCs w:val="28"/>
        </w:rPr>
        <w:t>.</w:t>
      </w:r>
    </w:p>
    <w:p w:rsidR="00D57B8D" w:rsidRDefault="007F6490" w:rsidP="007F6490">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sidRPr="007F6490">
        <w:rPr>
          <w:rFonts w:ascii="Times New Roman" w:hAnsi="Times New Roman"/>
          <w:sz w:val="28"/>
          <w:szCs w:val="28"/>
          <w:lang w:bidi="he-IL"/>
        </w:rPr>
        <w:t xml:space="preserve">Наличие нескольких высокотемпературных компонент в образцах лопатинской свиты остро ставит вопрос о времени их формирования. Одним из способов установить время формирования намагниченности является выявление связи между палеомагнитной записью и </w:t>
      </w:r>
      <w:proofErr w:type="spellStart"/>
      <w:r w:rsidRPr="007F6490">
        <w:rPr>
          <w:rFonts w:ascii="Times New Roman" w:hAnsi="Times New Roman"/>
          <w:sz w:val="28"/>
          <w:szCs w:val="28"/>
          <w:lang w:bidi="he-IL"/>
        </w:rPr>
        <w:t>седиментационными</w:t>
      </w:r>
      <w:proofErr w:type="spellEnd"/>
      <w:r w:rsidRPr="007F6490">
        <w:rPr>
          <w:rFonts w:ascii="Times New Roman" w:hAnsi="Times New Roman"/>
          <w:sz w:val="28"/>
          <w:szCs w:val="28"/>
          <w:lang w:bidi="he-IL"/>
        </w:rPr>
        <w:t xml:space="preserve"> текстурами.</w:t>
      </w:r>
      <w:r>
        <w:rPr>
          <w:rFonts w:ascii="Times New Roman" w:hAnsi="Times New Roman"/>
          <w:sz w:val="28"/>
          <w:szCs w:val="28"/>
          <w:lang w:bidi="he-IL"/>
        </w:rPr>
        <w:t xml:space="preserve"> </w:t>
      </w:r>
      <w:r w:rsidRPr="007F6490">
        <w:rPr>
          <w:rFonts w:ascii="Times New Roman" w:hAnsi="Times New Roman"/>
          <w:sz w:val="28"/>
          <w:szCs w:val="28"/>
          <w:lang w:bidi="he-IL"/>
        </w:rPr>
        <w:t xml:space="preserve">Разработанный автором тест «косой серии» основан на том, что время формирования отдельных серий внутри косослоистой пачки пренебрежительно мало по сравнению </w:t>
      </w:r>
      <w:proofErr w:type="gramStart"/>
      <w:r w:rsidRPr="007F6490">
        <w:rPr>
          <w:rFonts w:ascii="Times New Roman" w:hAnsi="Times New Roman"/>
          <w:sz w:val="28"/>
          <w:szCs w:val="28"/>
          <w:lang w:bidi="he-IL"/>
        </w:rPr>
        <w:t>с</w:t>
      </w:r>
      <w:proofErr w:type="gramEnd"/>
      <w:r w:rsidRPr="007F6490">
        <w:rPr>
          <w:rFonts w:ascii="Times New Roman" w:hAnsi="Times New Roman"/>
          <w:sz w:val="28"/>
          <w:szCs w:val="28"/>
          <w:lang w:bidi="he-IL"/>
        </w:rPr>
        <w:t xml:space="preserve"> временем инверсии ГМП. </w:t>
      </w:r>
      <w:proofErr w:type="spellStart"/>
      <w:r w:rsidRPr="007F6490">
        <w:rPr>
          <w:rFonts w:ascii="Times New Roman" w:hAnsi="Times New Roman"/>
          <w:sz w:val="28"/>
          <w:szCs w:val="28"/>
          <w:lang w:bidi="he-IL"/>
        </w:rPr>
        <w:t>Харктерные</w:t>
      </w:r>
      <w:proofErr w:type="spellEnd"/>
      <w:r w:rsidRPr="007F6490">
        <w:rPr>
          <w:rFonts w:ascii="Times New Roman" w:hAnsi="Times New Roman"/>
          <w:sz w:val="28"/>
          <w:szCs w:val="28"/>
          <w:lang w:bidi="he-IL"/>
        </w:rPr>
        <w:t xml:space="preserve"> времена формирования косых серий десятки, первые сотни лет [</w:t>
      </w:r>
      <w:proofErr w:type="spellStart"/>
      <w:r w:rsidRPr="007F6490">
        <w:rPr>
          <w:rFonts w:ascii="Times New Roman" w:hAnsi="Times New Roman"/>
          <w:sz w:val="28"/>
          <w:szCs w:val="28"/>
          <w:lang w:bidi="he-IL"/>
        </w:rPr>
        <w:t>Pettijohn</w:t>
      </w:r>
      <w:proofErr w:type="spellEnd"/>
      <w:r w:rsidRPr="007F6490">
        <w:rPr>
          <w:rFonts w:ascii="Times New Roman" w:hAnsi="Times New Roman"/>
          <w:sz w:val="28"/>
          <w:szCs w:val="28"/>
          <w:lang w:bidi="he-IL"/>
        </w:rPr>
        <w:t>, 1975], в то время как время инверсии по существующим оценкам составляет первые тысячи лет [</w:t>
      </w:r>
      <w:proofErr w:type="spellStart"/>
      <w:r w:rsidRPr="007F6490">
        <w:rPr>
          <w:rFonts w:ascii="Times New Roman" w:hAnsi="Times New Roman"/>
          <w:sz w:val="28"/>
          <w:szCs w:val="28"/>
          <w:lang w:bidi="he-IL"/>
        </w:rPr>
        <w:t>Clement</w:t>
      </w:r>
      <w:proofErr w:type="spellEnd"/>
      <w:r w:rsidRPr="007F6490">
        <w:rPr>
          <w:rFonts w:ascii="Times New Roman" w:hAnsi="Times New Roman"/>
          <w:sz w:val="28"/>
          <w:szCs w:val="28"/>
          <w:lang w:bidi="he-IL"/>
        </w:rPr>
        <w:t xml:space="preserve">, 2004]. Таким образом, несовпадение границ </w:t>
      </w:r>
      <w:proofErr w:type="spellStart"/>
      <w:r w:rsidRPr="007F6490">
        <w:rPr>
          <w:rFonts w:ascii="Times New Roman" w:hAnsi="Times New Roman"/>
          <w:sz w:val="28"/>
          <w:szCs w:val="28"/>
          <w:lang w:bidi="he-IL"/>
        </w:rPr>
        <w:t>магнитозон</w:t>
      </w:r>
      <w:proofErr w:type="spellEnd"/>
      <w:r w:rsidRPr="007F6490">
        <w:rPr>
          <w:rFonts w:ascii="Times New Roman" w:hAnsi="Times New Roman"/>
          <w:sz w:val="28"/>
          <w:szCs w:val="28"/>
          <w:lang w:bidi="he-IL"/>
        </w:rPr>
        <w:t xml:space="preserve"> с эрозионными поверхностями в основании косых серий будет указывать на наложенный характер палеомагнитной записи</w:t>
      </w:r>
      <w:r>
        <w:rPr>
          <w:rFonts w:ascii="Times New Roman" w:hAnsi="Times New Roman"/>
          <w:sz w:val="28"/>
          <w:szCs w:val="28"/>
          <w:lang w:bidi="he-IL"/>
        </w:rPr>
        <w:t xml:space="preserve">. </w:t>
      </w:r>
      <w:r w:rsidR="00F31324" w:rsidRPr="00F31324">
        <w:rPr>
          <w:rFonts w:ascii="Times New Roman" w:hAnsi="Times New Roman"/>
          <w:sz w:val="28"/>
          <w:szCs w:val="28"/>
          <w:lang w:bidi="he-IL"/>
        </w:rPr>
        <w:t>Также как и в коллекции 1 все направления компоненты HT1имеют прямую полярность, а направления компоненты HT2 представлены двумя полярностями. При этом смена магнитной полярности происходит либо непосредственно на четко выраженных эрозионных границах либо непосредственно вблизи них</w:t>
      </w:r>
      <w:r w:rsidR="00F31324">
        <w:rPr>
          <w:rFonts w:ascii="Times New Roman" w:hAnsi="Times New Roman"/>
          <w:sz w:val="28"/>
          <w:szCs w:val="28"/>
          <w:lang w:bidi="he-IL"/>
        </w:rPr>
        <w:t xml:space="preserve"> (Рис. 3). Результаты измерения анизотропии магнитной восприимчивости на этих же образцах не выявляют связи между направлениями собственных векторов тензора анизотропии и склонением векторов компоненты </w:t>
      </w:r>
      <w:r w:rsidR="00F31324">
        <w:rPr>
          <w:rFonts w:ascii="Times New Roman" w:hAnsi="Times New Roman"/>
          <w:sz w:val="28"/>
          <w:szCs w:val="28"/>
          <w:lang w:val="en-US" w:bidi="he-IL"/>
        </w:rPr>
        <w:t>HT</w:t>
      </w:r>
      <w:r w:rsidR="00F31324" w:rsidRPr="00F31324">
        <w:rPr>
          <w:rFonts w:ascii="Times New Roman" w:hAnsi="Times New Roman"/>
          <w:sz w:val="28"/>
          <w:szCs w:val="28"/>
          <w:lang w:bidi="he-IL"/>
        </w:rPr>
        <w:t xml:space="preserve">2 </w:t>
      </w:r>
      <w:r w:rsidR="00F31324">
        <w:rPr>
          <w:rFonts w:ascii="Times New Roman" w:hAnsi="Times New Roman"/>
          <w:sz w:val="28"/>
          <w:szCs w:val="28"/>
          <w:lang w:bidi="he-IL"/>
        </w:rPr>
        <w:t xml:space="preserve">или </w:t>
      </w:r>
      <w:proofErr w:type="spellStart"/>
      <w:r w:rsidR="00F31324">
        <w:rPr>
          <w:rFonts w:ascii="Times New Roman" w:hAnsi="Times New Roman"/>
          <w:sz w:val="28"/>
          <w:szCs w:val="28"/>
          <w:lang w:bidi="he-IL"/>
        </w:rPr>
        <w:t>седиментационной</w:t>
      </w:r>
      <w:proofErr w:type="spellEnd"/>
      <w:r w:rsidR="00F31324">
        <w:rPr>
          <w:rFonts w:ascii="Times New Roman" w:hAnsi="Times New Roman"/>
          <w:sz w:val="28"/>
          <w:szCs w:val="28"/>
          <w:lang w:bidi="he-IL"/>
        </w:rPr>
        <w:t xml:space="preserve"> текстурой (направлением падения косых слойков).</w:t>
      </w:r>
    </w:p>
    <w:p w:rsidR="00F31324" w:rsidRDefault="00F31324" w:rsidP="007F6490">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Pr>
          <w:rFonts w:ascii="Times New Roman" w:hAnsi="Times New Roman"/>
          <w:sz w:val="28"/>
          <w:szCs w:val="28"/>
          <w:lang w:bidi="he-IL"/>
        </w:rPr>
        <w:t xml:space="preserve">Результаты полевого теста конгломерата не столь однозначны. </w:t>
      </w:r>
      <w:r w:rsidRPr="00F31324">
        <w:rPr>
          <w:rFonts w:ascii="Times New Roman" w:hAnsi="Times New Roman"/>
          <w:sz w:val="28"/>
          <w:szCs w:val="28"/>
          <w:lang w:bidi="he-IL"/>
        </w:rPr>
        <w:t xml:space="preserve">Большинство отобранных галек имеют крайне шумную и </w:t>
      </w:r>
      <w:proofErr w:type="spellStart"/>
      <w:r w:rsidRPr="00F31324">
        <w:rPr>
          <w:rFonts w:ascii="Times New Roman" w:hAnsi="Times New Roman"/>
          <w:sz w:val="28"/>
          <w:szCs w:val="28"/>
          <w:lang w:bidi="he-IL"/>
        </w:rPr>
        <w:t>неинтерпретируемую</w:t>
      </w:r>
      <w:proofErr w:type="spellEnd"/>
      <w:r w:rsidRPr="00F31324">
        <w:rPr>
          <w:rFonts w:ascii="Times New Roman" w:hAnsi="Times New Roman"/>
          <w:sz w:val="28"/>
          <w:szCs w:val="28"/>
          <w:lang w:bidi="he-IL"/>
        </w:rPr>
        <w:t xml:space="preserve"> палеомагнитную запись. Из 45 отобранных галек лишь </w:t>
      </w:r>
      <w:r>
        <w:rPr>
          <w:rFonts w:ascii="Times New Roman" w:hAnsi="Times New Roman"/>
          <w:sz w:val="28"/>
          <w:szCs w:val="28"/>
          <w:lang w:bidi="he-IL"/>
        </w:rPr>
        <w:t>7 имеют отношение NRM к NRM690</w:t>
      </w:r>
      <w:r w:rsidRPr="00F31324">
        <w:rPr>
          <w:rFonts w:ascii="Times New Roman" w:hAnsi="Times New Roman"/>
          <w:sz w:val="28"/>
          <w:szCs w:val="28"/>
          <w:lang w:bidi="he-IL"/>
        </w:rPr>
        <w:t xml:space="preserve"> больше 10. Хотя этого недостаточно для уверенных выводов, некоторое представление о распределении компонент можно составить и на такой маленькой выборке</w:t>
      </w:r>
      <w:proofErr w:type="gramStart"/>
      <w:r w:rsidRPr="00F31324">
        <w:rPr>
          <w:rFonts w:ascii="Times New Roman" w:hAnsi="Times New Roman"/>
          <w:sz w:val="28"/>
          <w:szCs w:val="28"/>
          <w:lang w:bidi="he-IL"/>
        </w:rPr>
        <w:t>.</w:t>
      </w:r>
      <w:proofErr w:type="gramEnd"/>
      <w:r>
        <w:rPr>
          <w:rFonts w:ascii="Times New Roman" w:hAnsi="Times New Roman"/>
          <w:sz w:val="28"/>
          <w:szCs w:val="28"/>
          <w:lang w:bidi="he-IL"/>
        </w:rPr>
        <w:t xml:space="preserve"> </w:t>
      </w:r>
      <w:proofErr w:type="gramStart"/>
      <w:r w:rsidRPr="00F31324">
        <w:rPr>
          <w:rFonts w:ascii="Times New Roman" w:hAnsi="Times New Roman"/>
          <w:sz w:val="28"/>
          <w:szCs w:val="28"/>
          <w:lang w:bidi="he-IL"/>
        </w:rPr>
        <w:t>к</w:t>
      </w:r>
      <w:proofErr w:type="gramEnd"/>
      <w:r w:rsidRPr="00F31324">
        <w:rPr>
          <w:rFonts w:ascii="Times New Roman" w:hAnsi="Times New Roman"/>
          <w:sz w:val="28"/>
          <w:szCs w:val="28"/>
          <w:lang w:bidi="he-IL"/>
        </w:rPr>
        <w:t xml:space="preserve">омпоненты HT1 тяготеют к низким наклонениям с ЮЗ склонениями, в то время как направления компоненты HT2 имеют более хаотичное распределение на </w:t>
      </w:r>
      <w:proofErr w:type="spellStart"/>
      <w:r w:rsidRPr="00F31324">
        <w:rPr>
          <w:rFonts w:ascii="Times New Roman" w:hAnsi="Times New Roman"/>
          <w:sz w:val="28"/>
          <w:szCs w:val="28"/>
          <w:lang w:bidi="he-IL"/>
        </w:rPr>
        <w:t>стереограмме</w:t>
      </w:r>
      <w:proofErr w:type="spellEnd"/>
    </w:p>
    <w:p w:rsidR="00F31324" w:rsidRDefault="007F6490" w:rsidP="00F31324">
      <w:pPr>
        <w:keepNext/>
        <w:widowControl w:val="0"/>
        <w:tabs>
          <w:tab w:val="left" w:pos="360"/>
        </w:tabs>
        <w:autoSpaceDE w:val="0"/>
        <w:autoSpaceDN w:val="0"/>
        <w:adjustRightInd w:val="0"/>
        <w:spacing w:after="0"/>
        <w:contextualSpacing/>
        <w:mirrorIndents/>
        <w:jc w:val="center"/>
      </w:pPr>
      <w:r>
        <w:rPr>
          <w:rFonts w:ascii="Times New Roman" w:hAnsi="Times New Roman"/>
          <w:noProof/>
          <w:sz w:val="28"/>
          <w:szCs w:val="28"/>
        </w:rPr>
        <w:lastRenderedPageBreak/>
        <w:drawing>
          <wp:inline distT="0" distB="0" distL="0" distR="0" wp14:anchorId="6969691F" wp14:editId="0BF2AD65">
            <wp:extent cx="5760732" cy="3569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ая серия.png"/>
                    <pic:cNvPicPr/>
                  </pic:nvPicPr>
                  <pic:blipFill>
                    <a:blip r:embed="rId13">
                      <a:extLst>
                        <a:ext uri="{28A0092B-C50C-407E-A947-70E740481C1C}">
                          <a14:useLocalDpi xmlns:a14="http://schemas.microsoft.com/office/drawing/2010/main" val="0"/>
                        </a:ext>
                      </a:extLst>
                    </a:blip>
                    <a:stretch>
                      <a:fillRect/>
                    </a:stretch>
                  </pic:blipFill>
                  <pic:spPr>
                    <a:xfrm>
                      <a:off x="0" y="0"/>
                      <a:ext cx="5760732" cy="3569215"/>
                    </a:xfrm>
                    <a:prstGeom prst="rect">
                      <a:avLst/>
                    </a:prstGeom>
                  </pic:spPr>
                </pic:pic>
              </a:graphicData>
            </a:graphic>
          </wp:inline>
        </w:drawing>
      </w:r>
    </w:p>
    <w:p w:rsidR="00D57B8D" w:rsidRPr="00F31324" w:rsidRDefault="00F31324" w:rsidP="00F31324">
      <w:pPr>
        <w:pStyle w:val="aa"/>
        <w:jc w:val="both"/>
        <w:rPr>
          <w:rFonts w:ascii="Times New Roman" w:hAnsi="Times New Roman"/>
          <w:sz w:val="28"/>
          <w:szCs w:val="28"/>
          <w:lang w:bidi="he-IL"/>
        </w:rPr>
      </w:pPr>
      <w:r w:rsidRPr="00F31324">
        <w:rPr>
          <w:rFonts w:ascii="Times New Roman" w:hAnsi="Times New Roman"/>
          <w:b w:val="0"/>
          <w:i/>
          <w:color w:val="auto"/>
          <w:sz w:val="20"/>
          <w:szCs w:val="20"/>
        </w:rPr>
        <w:t xml:space="preserve">Рисунок </w:t>
      </w:r>
      <w:r w:rsidRPr="00F31324">
        <w:rPr>
          <w:rFonts w:ascii="Times New Roman" w:hAnsi="Times New Roman"/>
          <w:b w:val="0"/>
          <w:i/>
          <w:color w:val="auto"/>
          <w:sz w:val="20"/>
          <w:szCs w:val="20"/>
        </w:rPr>
        <w:fldChar w:fldCharType="begin"/>
      </w:r>
      <w:r w:rsidRPr="00F31324">
        <w:rPr>
          <w:rFonts w:ascii="Times New Roman" w:hAnsi="Times New Roman"/>
          <w:b w:val="0"/>
          <w:i/>
          <w:color w:val="auto"/>
          <w:sz w:val="20"/>
          <w:szCs w:val="20"/>
        </w:rPr>
        <w:instrText xml:space="preserve"> SEQ Рисунок \* ARABIC </w:instrText>
      </w:r>
      <w:r w:rsidRPr="00F31324">
        <w:rPr>
          <w:rFonts w:ascii="Times New Roman" w:hAnsi="Times New Roman"/>
          <w:b w:val="0"/>
          <w:i/>
          <w:color w:val="auto"/>
          <w:sz w:val="20"/>
          <w:szCs w:val="20"/>
        </w:rPr>
        <w:fldChar w:fldCharType="separate"/>
      </w:r>
      <w:r w:rsidR="00AD5A67">
        <w:rPr>
          <w:rFonts w:ascii="Times New Roman" w:hAnsi="Times New Roman"/>
          <w:b w:val="0"/>
          <w:i/>
          <w:noProof/>
          <w:color w:val="auto"/>
          <w:sz w:val="20"/>
          <w:szCs w:val="20"/>
        </w:rPr>
        <w:t>3</w:t>
      </w:r>
      <w:r w:rsidRPr="00F31324">
        <w:rPr>
          <w:rFonts w:ascii="Times New Roman" w:hAnsi="Times New Roman"/>
          <w:b w:val="0"/>
          <w:i/>
          <w:color w:val="auto"/>
          <w:sz w:val="20"/>
          <w:szCs w:val="20"/>
        </w:rPr>
        <w:fldChar w:fldCharType="end"/>
      </w:r>
      <w:r w:rsidRPr="00F31324">
        <w:rPr>
          <w:rFonts w:ascii="Times New Roman" w:hAnsi="Times New Roman"/>
          <w:b w:val="0"/>
          <w:i/>
          <w:color w:val="auto"/>
          <w:sz w:val="20"/>
          <w:szCs w:val="20"/>
        </w:rPr>
        <w:t xml:space="preserve">. Результат полевого теста «косой серии». Границы </w:t>
      </w:r>
      <w:proofErr w:type="spellStart"/>
      <w:r w:rsidRPr="00F31324">
        <w:rPr>
          <w:rFonts w:ascii="Times New Roman" w:hAnsi="Times New Roman"/>
          <w:b w:val="0"/>
          <w:i/>
          <w:color w:val="auto"/>
          <w:sz w:val="20"/>
          <w:szCs w:val="20"/>
        </w:rPr>
        <w:t>магнитозон</w:t>
      </w:r>
      <w:proofErr w:type="spellEnd"/>
      <w:r w:rsidRPr="00F31324">
        <w:rPr>
          <w:rFonts w:ascii="Times New Roman" w:hAnsi="Times New Roman"/>
          <w:b w:val="0"/>
          <w:i/>
          <w:color w:val="auto"/>
          <w:sz w:val="20"/>
          <w:szCs w:val="20"/>
        </w:rPr>
        <w:t xml:space="preserve"> </w:t>
      </w:r>
      <w:proofErr w:type="gramStart"/>
      <w:r w:rsidRPr="00F31324">
        <w:rPr>
          <w:rFonts w:ascii="Times New Roman" w:hAnsi="Times New Roman"/>
          <w:b w:val="0"/>
          <w:i/>
          <w:color w:val="auto"/>
          <w:sz w:val="20"/>
          <w:szCs w:val="20"/>
        </w:rPr>
        <w:t>выделенных</w:t>
      </w:r>
      <w:proofErr w:type="gramEnd"/>
      <w:r w:rsidRPr="00F31324">
        <w:rPr>
          <w:rFonts w:ascii="Times New Roman" w:hAnsi="Times New Roman"/>
          <w:b w:val="0"/>
          <w:i/>
          <w:color w:val="auto"/>
          <w:sz w:val="20"/>
          <w:szCs w:val="20"/>
        </w:rPr>
        <w:t xml:space="preserve"> по векторам компоненты </w:t>
      </w:r>
      <w:r w:rsidRPr="00F31324">
        <w:rPr>
          <w:rFonts w:ascii="Times New Roman" w:hAnsi="Times New Roman"/>
          <w:b w:val="0"/>
          <w:i/>
          <w:color w:val="auto"/>
          <w:sz w:val="20"/>
          <w:szCs w:val="20"/>
          <w:lang w:val="en-US"/>
        </w:rPr>
        <w:t>HT</w:t>
      </w:r>
      <w:r w:rsidRPr="00F31324">
        <w:rPr>
          <w:rFonts w:ascii="Times New Roman" w:hAnsi="Times New Roman"/>
          <w:b w:val="0"/>
          <w:i/>
          <w:color w:val="auto"/>
          <w:sz w:val="20"/>
          <w:szCs w:val="20"/>
        </w:rPr>
        <w:t>2 совпадают с эрозионными границами</w:t>
      </w:r>
      <w:r>
        <w:t>.</w:t>
      </w:r>
    </w:p>
    <w:p w:rsidR="00D57B8D" w:rsidRPr="00E23F63" w:rsidRDefault="00F31324"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Pr>
          <w:rFonts w:ascii="Times New Roman" w:hAnsi="Times New Roman"/>
          <w:sz w:val="28"/>
          <w:szCs w:val="28"/>
          <w:lang w:bidi="he-IL"/>
        </w:rPr>
        <w:t>Раздел 2.5</w:t>
      </w:r>
      <w:r w:rsidR="00693FE7">
        <w:rPr>
          <w:rFonts w:ascii="Times New Roman" w:hAnsi="Times New Roman"/>
          <w:sz w:val="28"/>
          <w:szCs w:val="28"/>
          <w:lang w:bidi="he-IL"/>
        </w:rPr>
        <w:t xml:space="preserve"> </w:t>
      </w:r>
      <w:r w:rsidR="00C20FE2">
        <w:rPr>
          <w:rFonts w:ascii="Times New Roman" w:hAnsi="Times New Roman"/>
          <w:sz w:val="28"/>
          <w:szCs w:val="28"/>
          <w:lang w:bidi="he-IL"/>
        </w:rPr>
        <w:t xml:space="preserve">посвящен обсуждению результатов </w:t>
      </w:r>
      <w:proofErr w:type="spellStart"/>
      <w:r w:rsidR="00C20FE2">
        <w:rPr>
          <w:rFonts w:ascii="Times New Roman" w:hAnsi="Times New Roman"/>
          <w:sz w:val="28"/>
          <w:szCs w:val="28"/>
          <w:lang w:bidi="he-IL"/>
        </w:rPr>
        <w:t>петро</w:t>
      </w:r>
      <w:proofErr w:type="spellEnd"/>
      <w:r w:rsidR="00C20FE2">
        <w:rPr>
          <w:rFonts w:ascii="Times New Roman" w:hAnsi="Times New Roman"/>
          <w:sz w:val="28"/>
          <w:szCs w:val="28"/>
          <w:lang w:bidi="he-IL"/>
        </w:rPr>
        <w:t xml:space="preserve"> и палеомагнитных исследований. Делается вывод о раннедиагенетическо</w:t>
      </w:r>
      <w:r w:rsidR="00E23F63">
        <w:rPr>
          <w:rFonts w:ascii="Times New Roman" w:hAnsi="Times New Roman"/>
          <w:sz w:val="28"/>
          <w:szCs w:val="28"/>
          <w:lang w:bidi="he-IL"/>
        </w:rPr>
        <w:t>м</w:t>
      </w:r>
      <w:r w:rsidR="00C20FE2">
        <w:rPr>
          <w:rFonts w:ascii="Times New Roman" w:hAnsi="Times New Roman"/>
          <w:sz w:val="28"/>
          <w:szCs w:val="28"/>
          <w:lang w:bidi="he-IL"/>
        </w:rPr>
        <w:t xml:space="preserve"> </w:t>
      </w:r>
      <w:r w:rsidR="00E23F63">
        <w:rPr>
          <w:rFonts w:ascii="Times New Roman" w:hAnsi="Times New Roman"/>
          <w:sz w:val="28"/>
          <w:szCs w:val="28"/>
          <w:lang w:bidi="he-IL"/>
        </w:rPr>
        <w:t>возрасте и химической природе</w:t>
      </w:r>
      <w:r w:rsidR="00C20FE2">
        <w:rPr>
          <w:rFonts w:ascii="Times New Roman" w:hAnsi="Times New Roman"/>
          <w:sz w:val="28"/>
          <w:szCs w:val="28"/>
          <w:lang w:bidi="he-IL"/>
        </w:rPr>
        <w:t xml:space="preserve"> намагниченности </w:t>
      </w:r>
      <w:r w:rsidR="00C20FE2">
        <w:rPr>
          <w:rFonts w:ascii="Times New Roman" w:hAnsi="Times New Roman"/>
          <w:sz w:val="28"/>
          <w:szCs w:val="28"/>
          <w:lang w:val="en-US" w:bidi="he-IL"/>
        </w:rPr>
        <w:t>HT</w:t>
      </w:r>
      <w:r w:rsidR="00C20FE2" w:rsidRPr="00C20FE2">
        <w:rPr>
          <w:rFonts w:ascii="Times New Roman" w:hAnsi="Times New Roman"/>
          <w:sz w:val="28"/>
          <w:szCs w:val="28"/>
          <w:lang w:bidi="he-IL"/>
        </w:rPr>
        <w:t xml:space="preserve">2 </w:t>
      </w:r>
      <w:r w:rsidR="00C20FE2">
        <w:rPr>
          <w:rFonts w:ascii="Times New Roman" w:hAnsi="Times New Roman"/>
          <w:sz w:val="28"/>
          <w:szCs w:val="28"/>
          <w:lang w:bidi="he-IL"/>
        </w:rPr>
        <w:t>компоненты ЕОН. Она связывается с КЧ3</w:t>
      </w:r>
      <w:r w:rsidR="00C20FE2" w:rsidRPr="00C20FE2">
        <w:rPr>
          <w:rFonts w:ascii="Times New Roman" w:hAnsi="Times New Roman"/>
          <w:sz w:val="28"/>
          <w:szCs w:val="28"/>
          <w:lang w:bidi="he-IL"/>
        </w:rPr>
        <w:t xml:space="preserve"> </w:t>
      </w:r>
      <w:r w:rsidR="00C20FE2">
        <w:rPr>
          <w:rFonts w:ascii="Times New Roman" w:hAnsi="Times New Roman"/>
          <w:sz w:val="28"/>
          <w:szCs w:val="28"/>
          <w:lang w:bidi="he-IL"/>
        </w:rPr>
        <w:t xml:space="preserve">разложения коэрцитивных спектров и интерпретируется как гематит типа 2, наблюдаемый </w:t>
      </w:r>
      <w:proofErr w:type="gramStart"/>
      <w:r w:rsidR="00C20FE2">
        <w:rPr>
          <w:rFonts w:ascii="Times New Roman" w:hAnsi="Times New Roman"/>
          <w:sz w:val="28"/>
          <w:szCs w:val="28"/>
          <w:lang w:bidi="he-IL"/>
        </w:rPr>
        <w:t>в</w:t>
      </w:r>
      <w:proofErr w:type="gramEnd"/>
      <w:r w:rsidR="00C20FE2">
        <w:rPr>
          <w:rFonts w:ascii="Times New Roman" w:hAnsi="Times New Roman"/>
          <w:sz w:val="28"/>
          <w:szCs w:val="28"/>
          <w:lang w:bidi="he-IL"/>
        </w:rPr>
        <w:t xml:space="preserve"> СЭМ. Возможность распада ильменита на гематит и </w:t>
      </w:r>
      <w:proofErr w:type="spellStart"/>
      <w:r w:rsidR="00C20FE2">
        <w:rPr>
          <w:rFonts w:ascii="Times New Roman" w:hAnsi="Times New Roman"/>
          <w:sz w:val="28"/>
          <w:szCs w:val="28"/>
          <w:lang w:bidi="he-IL"/>
        </w:rPr>
        <w:t>анатаз</w:t>
      </w:r>
      <w:proofErr w:type="spellEnd"/>
      <w:r w:rsidR="00C20FE2">
        <w:rPr>
          <w:rFonts w:ascii="Times New Roman" w:hAnsi="Times New Roman"/>
          <w:sz w:val="28"/>
          <w:szCs w:val="28"/>
          <w:lang w:bidi="he-IL"/>
        </w:rPr>
        <w:t xml:space="preserve"> в присутствии бактериальных матов убедительно показана в работе </w:t>
      </w:r>
      <w:r w:rsidR="00C20FE2">
        <w:rPr>
          <w:rFonts w:ascii="Times New Roman" w:hAnsi="Times New Roman"/>
          <w:sz w:val="24"/>
          <w:szCs w:val="24"/>
        </w:rPr>
        <w:fldChar w:fldCharType="begin" w:fldLock="1"/>
      </w:r>
      <w:r w:rsidR="00C20FE2">
        <w:rPr>
          <w:rFonts w:ascii="Times New Roman" w:hAnsi="Times New Roman"/>
          <w:sz w:val="24"/>
          <w:szCs w:val="24"/>
        </w:rPr>
        <w:instrText>ADDIN CSL_CITATION {"citationItems":[{"id":"ITEM-1","itemData":{"DOI":"10.2110/jsr.2015.76","ISSN":"1527-1404","author":[{"dropping-particle":"","family":"Bower","given":"Dina M.","non-dropping-particle":"","parse-names":false,"suffix":""},{"dropping-particle":"","family":"Hummer","given":"Daniel R.","non-dropping-particle":"","parse-names":false,"suffix":""},{"dropping-particle":"","family":"Steele","given":"Andrew","non-dropping-particle":"","parse-names":false,"suffix":""},{"dropping-particle":"","family":"Kyono","given":"Atsushi","non-dropping-particle":"","parse-names":false,"suffix":""}],"container-title":"Journal of Sedimentary Research","id":"ITEM-1","issue":"10","issued":{"date-parts":[["2015","10","14"]]},"page":"1213-1227","title":"The Co-Evolution of Fe-Oxides, Ti-Oxides, and Other Microbially Induced Mineral Precipitates In Sandy Sediments: Understanding the Role of Cyanobacteria In Weathering and Early Diagenesis","type":"article-journal","volume":"85"},"uris":["http://www.mendeley.com/documents/?uuid=ab65b694-4768-49fa-a401-7fa621af8742"]}],"mendeley":{"formattedCitation":"[Bower и др., 2015]","plainTextFormattedCitation":"[Bower и др., 2015]","previouslyFormattedCitation":"[Bower и др., 2015]"},"properties":{"noteIndex":0},"schema":"https://github.com/citation-style-language/schema/raw/master/csl-citation.json"}</w:instrText>
      </w:r>
      <w:r w:rsidR="00C20FE2">
        <w:rPr>
          <w:rFonts w:ascii="Times New Roman" w:hAnsi="Times New Roman"/>
          <w:sz w:val="24"/>
          <w:szCs w:val="24"/>
        </w:rPr>
        <w:fldChar w:fldCharType="separate"/>
      </w:r>
      <w:r w:rsidR="00C20FE2" w:rsidRPr="00320133">
        <w:rPr>
          <w:rFonts w:ascii="Times New Roman" w:hAnsi="Times New Roman"/>
          <w:noProof/>
          <w:sz w:val="24"/>
          <w:szCs w:val="24"/>
        </w:rPr>
        <w:t>[Bower и др., 2015]</w:t>
      </w:r>
      <w:r w:rsidR="00C20FE2">
        <w:rPr>
          <w:rFonts w:ascii="Times New Roman" w:hAnsi="Times New Roman"/>
          <w:sz w:val="24"/>
          <w:szCs w:val="24"/>
        </w:rPr>
        <w:fldChar w:fldCharType="end"/>
      </w:r>
      <w:r w:rsidR="00E23F63" w:rsidRPr="00E23F63">
        <w:rPr>
          <w:rFonts w:ascii="Times New Roman" w:hAnsi="Times New Roman"/>
          <w:sz w:val="24"/>
          <w:szCs w:val="24"/>
        </w:rPr>
        <w:t xml:space="preserve">. </w:t>
      </w:r>
      <w:r w:rsidR="00E23F63" w:rsidRPr="00E23F63">
        <w:rPr>
          <w:rFonts w:ascii="Times New Roman" w:hAnsi="Times New Roman"/>
          <w:sz w:val="28"/>
          <w:szCs w:val="28"/>
        </w:rPr>
        <w:t xml:space="preserve">Таким </w:t>
      </w:r>
      <w:proofErr w:type="gramStart"/>
      <w:r w:rsidR="00E23F63" w:rsidRPr="00E23F63">
        <w:rPr>
          <w:rFonts w:ascii="Times New Roman" w:hAnsi="Times New Roman"/>
          <w:sz w:val="28"/>
          <w:szCs w:val="28"/>
        </w:rPr>
        <w:t>образом</w:t>
      </w:r>
      <w:proofErr w:type="gramEnd"/>
      <w:r w:rsidR="00E23F63" w:rsidRPr="00E23F63">
        <w:rPr>
          <w:rFonts w:ascii="Times New Roman" w:hAnsi="Times New Roman"/>
          <w:sz w:val="28"/>
          <w:szCs w:val="28"/>
        </w:rPr>
        <w:t xml:space="preserve"> делается вывод о том, что компонента </w:t>
      </w:r>
      <w:r w:rsidR="00E23F63" w:rsidRPr="00E23F63">
        <w:rPr>
          <w:rFonts w:ascii="Times New Roman" w:hAnsi="Times New Roman"/>
          <w:sz w:val="28"/>
          <w:szCs w:val="28"/>
          <w:lang w:val="en-US"/>
        </w:rPr>
        <w:t>HT</w:t>
      </w:r>
      <w:r w:rsidR="00E23F63" w:rsidRPr="00E23F63">
        <w:rPr>
          <w:rFonts w:ascii="Times New Roman" w:hAnsi="Times New Roman"/>
          <w:sz w:val="28"/>
          <w:szCs w:val="28"/>
        </w:rPr>
        <w:t xml:space="preserve">2 отражает поведение геомагнитного поля в </w:t>
      </w:r>
      <w:proofErr w:type="spellStart"/>
      <w:r w:rsidR="00E23F63" w:rsidRPr="00E23F63">
        <w:rPr>
          <w:rFonts w:ascii="Times New Roman" w:hAnsi="Times New Roman"/>
          <w:sz w:val="28"/>
          <w:szCs w:val="28"/>
        </w:rPr>
        <w:t>лопатинское</w:t>
      </w:r>
      <w:proofErr w:type="spellEnd"/>
      <w:r w:rsidR="00E23F63" w:rsidRPr="00E23F63">
        <w:rPr>
          <w:rFonts w:ascii="Times New Roman" w:hAnsi="Times New Roman"/>
          <w:sz w:val="28"/>
          <w:szCs w:val="28"/>
        </w:rPr>
        <w:t xml:space="preserve"> время и может быть использована для построения </w:t>
      </w:r>
      <w:proofErr w:type="spellStart"/>
      <w:r w:rsidR="00E23F63" w:rsidRPr="00E23F63">
        <w:rPr>
          <w:rFonts w:ascii="Times New Roman" w:hAnsi="Times New Roman"/>
          <w:sz w:val="28"/>
          <w:szCs w:val="28"/>
        </w:rPr>
        <w:t>магнитостратиграфической</w:t>
      </w:r>
      <w:proofErr w:type="spellEnd"/>
      <w:r w:rsidR="00E23F63" w:rsidRPr="00E23F63">
        <w:rPr>
          <w:rFonts w:ascii="Times New Roman" w:hAnsi="Times New Roman"/>
          <w:sz w:val="28"/>
          <w:szCs w:val="28"/>
        </w:rPr>
        <w:t xml:space="preserve"> колонки</w:t>
      </w:r>
      <w:r w:rsidR="00E23F63">
        <w:rPr>
          <w:rFonts w:ascii="Times New Roman" w:hAnsi="Times New Roman"/>
          <w:sz w:val="28"/>
          <w:szCs w:val="28"/>
        </w:rPr>
        <w:t xml:space="preserve">. </w:t>
      </w:r>
    </w:p>
    <w:p w:rsidR="00F31324" w:rsidRDefault="00E23F63"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Pr>
          <w:rFonts w:ascii="Times New Roman" w:hAnsi="Times New Roman"/>
          <w:sz w:val="28"/>
          <w:szCs w:val="28"/>
          <w:lang w:bidi="he-IL"/>
        </w:rPr>
        <w:t xml:space="preserve">Природа компоненты </w:t>
      </w:r>
      <w:r>
        <w:rPr>
          <w:rFonts w:ascii="Times New Roman" w:hAnsi="Times New Roman"/>
          <w:sz w:val="28"/>
          <w:szCs w:val="28"/>
          <w:lang w:val="en-US" w:bidi="he-IL"/>
        </w:rPr>
        <w:t>HT</w:t>
      </w:r>
      <w:r w:rsidRPr="00E23F63">
        <w:rPr>
          <w:rFonts w:ascii="Times New Roman" w:hAnsi="Times New Roman"/>
          <w:sz w:val="28"/>
          <w:szCs w:val="28"/>
          <w:lang w:bidi="he-IL"/>
        </w:rPr>
        <w:t>1</w:t>
      </w:r>
      <w:r>
        <w:rPr>
          <w:rFonts w:ascii="Times New Roman" w:hAnsi="Times New Roman"/>
          <w:sz w:val="28"/>
          <w:szCs w:val="28"/>
          <w:lang w:bidi="he-IL"/>
        </w:rPr>
        <w:t xml:space="preserve"> также химическая, </w:t>
      </w:r>
      <w:proofErr w:type="gramStart"/>
      <w:r>
        <w:rPr>
          <w:rFonts w:ascii="Times New Roman" w:hAnsi="Times New Roman"/>
          <w:sz w:val="28"/>
          <w:szCs w:val="28"/>
          <w:lang w:bidi="he-IL"/>
        </w:rPr>
        <w:t>однако</w:t>
      </w:r>
      <w:proofErr w:type="gramEnd"/>
      <w:r>
        <w:rPr>
          <w:rFonts w:ascii="Times New Roman" w:hAnsi="Times New Roman"/>
          <w:sz w:val="28"/>
          <w:szCs w:val="28"/>
          <w:lang w:bidi="he-IL"/>
        </w:rPr>
        <w:t xml:space="preserve"> связана с более поздним наложенным процессом </w:t>
      </w:r>
      <w:proofErr w:type="spellStart"/>
      <w:r>
        <w:rPr>
          <w:rFonts w:ascii="Times New Roman" w:hAnsi="Times New Roman"/>
          <w:sz w:val="28"/>
          <w:szCs w:val="28"/>
          <w:lang w:bidi="he-IL"/>
        </w:rPr>
        <w:t>пигментообразования</w:t>
      </w:r>
      <w:proofErr w:type="spellEnd"/>
      <w:r>
        <w:rPr>
          <w:rFonts w:ascii="Times New Roman" w:hAnsi="Times New Roman"/>
          <w:sz w:val="28"/>
          <w:szCs w:val="28"/>
          <w:lang w:bidi="he-IL"/>
        </w:rPr>
        <w:t xml:space="preserve">. На это указывает как палеомагнитный тест косой серии, так и статистически значимое различие средних направлений компонент </w:t>
      </w:r>
      <w:r>
        <w:rPr>
          <w:rFonts w:ascii="Times New Roman" w:hAnsi="Times New Roman"/>
          <w:sz w:val="28"/>
          <w:szCs w:val="28"/>
          <w:lang w:val="en-US" w:bidi="he-IL"/>
        </w:rPr>
        <w:t>HT</w:t>
      </w:r>
      <w:r w:rsidRPr="00E23F63">
        <w:rPr>
          <w:rFonts w:ascii="Times New Roman" w:hAnsi="Times New Roman"/>
          <w:sz w:val="28"/>
          <w:szCs w:val="28"/>
          <w:lang w:bidi="he-IL"/>
        </w:rPr>
        <w:t xml:space="preserve">1 </w:t>
      </w:r>
      <w:r>
        <w:rPr>
          <w:rFonts w:ascii="Times New Roman" w:hAnsi="Times New Roman"/>
          <w:sz w:val="28"/>
          <w:szCs w:val="28"/>
          <w:lang w:bidi="he-IL"/>
        </w:rPr>
        <w:t xml:space="preserve">и </w:t>
      </w:r>
      <w:r>
        <w:rPr>
          <w:rFonts w:ascii="Times New Roman" w:hAnsi="Times New Roman"/>
          <w:sz w:val="28"/>
          <w:szCs w:val="28"/>
          <w:lang w:val="en-US" w:bidi="he-IL"/>
        </w:rPr>
        <w:t>HT</w:t>
      </w:r>
      <w:r w:rsidRPr="00E23F63">
        <w:rPr>
          <w:rFonts w:ascii="Times New Roman" w:hAnsi="Times New Roman"/>
          <w:sz w:val="28"/>
          <w:szCs w:val="28"/>
          <w:lang w:bidi="he-IL"/>
        </w:rPr>
        <w:t xml:space="preserve">2 </w:t>
      </w:r>
      <w:r>
        <w:rPr>
          <w:rFonts w:ascii="Times New Roman" w:hAnsi="Times New Roman"/>
          <w:sz w:val="28"/>
          <w:szCs w:val="28"/>
          <w:lang w:bidi="he-IL"/>
        </w:rPr>
        <w:t xml:space="preserve">(приведенных к одной полярности). Такое различие </w:t>
      </w:r>
      <w:proofErr w:type="spellStart"/>
      <w:r>
        <w:rPr>
          <w:rFonts w:ascii="Times New Roman" w:hAnsi="Times New Roman"/>
          <w:sz w:val="28"/>
          <w:szCs w:val="28"/>
          <w:lang w:bidi="he-IL"/>
        </w:rPr>
        <w:t>можеты</w:t>
      </w:r>
      <w:proofErr w:type="spellEnd"/>
      <w:r>
        <w:rPr>
          <w:rFonts w:ascii="Times New Roman" w:hAnsi="Times New Roman"/>
          <w:sz w:val="28"/>
          <w:szCs w:val="28"/>
          <w:lang w:bidi="he-IL"/>
        </w:rPr>
        <w:t xml:space="preserve"> быть связ</w:t>
      </w:r>
      <w:r w:rsidR="00400761">
        <w:rPr>
          <w:rFonts w:ascii="Times New Roman" w:hAnsi="Times New Roman"/>
          <w:sz w:val="28"/>
          <w:szCs w:val="28"/>
          <w:lang w:bidi="he-IL"/>
        </w:rPr>
        <w:t>ывается</w:t>
      </w:r>
      <w:r>
        <w:rPr>
          <w:rFonts w:ascii="Times New Roman" w:hAnsi="Times New Roman"/>
          <w:sz w:val="28"/>
          <w:szCs w:val="28"/>
          <w:lang w:bidi="he-IL"/>
        </w:rPr>
        <w:t xml:space="preserve"> с тем, что направления </w:t>
      </w:r>
      <w:r>
        <w:rPr>
          <w:rFonts w:ascii="Times New Roman" w:hAnsi="Times New Roman"/>
          <w:sz w:val="28"/>
          <w:szCs w:val="28"/>
          <w:lang w:val="en-US" w:bidi="he-IL"/>
        </w:rPr>
        <w:t>HT</w:t>
      </w:r>
      <w:r w:rsidRPr="00E23F63">
        <w:rPr>
          <w:rFonts w:ascii="Times New Roman" w:hAnsi="Times New Roman"/>
          <w:sz w:val="28"/>
          <w:szCs w:val="28"/>
          <w:lang w:bidi="he-IL"/>
        </w:rPr>
        <w:t xml:space="preserve">2 </w:t>
      </w:r>
      <w:r>
        <w:rPr>
          <w:rFonts w:ascii="Times New Roman" w:hAnsi="Times New Roman"/>
          <w:sz w:val="28"/>
          <w:szCs w:val="28"/>
          <w:lang w:bidi="he-IL"/>
        </w:rPr>
        <w:t>испытали занижение вследствие уплотнения осадка</w:t>
      </w:r>
      <w:r w:rsidR="00400761">
        <w:rPr>
          <w:rFonts w:ascii="Times New Roman" w:hAnsi="Times New Roman"/>
          <w:sz w:val="28"/>
          <w:szCs w:val="28"/>
          <w:lang w:bidi="he-IL"/>
        </w:rPr>
        <w:t xml:space="preserve">. Рассчитан новый палеомагнитный полюс для </w:t>
      </w:r>
      <w:proofErr w:type="spellStart"/>
      <w:r w:rsidR="00400761">
        <w:rPr>
          <w:rFonts w:ascii="Times New Roman" w:hAnsi="Times New Roman"/>
          <w:sz w:val="28"/>
          <w:szCs w:val="28"/>
          <w:lang w:bidi="he-IL"/>
        </w:rPr>
        <w:t>лопатинского</w:t>
      </w:r>
      <w:proofErr w:type="spellEnd"/>
      <w:r w:rsidR="00400761">
        <w:rPr>
          <w:rFonts w:ascii="Times New Roman" w:hAnsi="Times New Roman"/>
          <w:sz w:val="28"/>
          <w:szCs w:val="28"/>
          <w:lang w:bidi="he-IL"/>
        </w:rPr>
        <w:t xml:space="preserve"> времени с учетом занижения наклонения (</w:t>
      </w:r>
      <w:proofErr w:type="spellStart"/>
      <w:r w:rsidR="00400761" w:rsidRPr="00400761">
        <w:rPr>
          <w:rFonts w:ascii="Times New Roman" w:hAnsi="Times New Roman"/>
          <w:sz w:val="28"/>
          <w:szCs w:val="28"/>
          <w:lang w:bidi="he-IL"/>
        </w:rPr>
        <w:t>Plong</w:t>
      </w:r>
      <w:proofErr w:type="spellEnd"/>
      <w:r w:rsidR="00400761" w:rsidRPr="00400761">
        <w:rPr>
          <w:rFonts w:ascii="Times New Roman" w:hAnsi="Times New Roman"/>
          <w:sz w:val="28"/>
          <w:szCs w:val="28"/>
          <w:lang w:bidi="he-IL"/>
        </w:rPr>
        <w:t xml:space="preserve"> = 50.78, </w:t>
      </w:r>
      <w:proofErr w:type="spellStart"/>
      <w:r w:rsidR="00400761" w:rsidRPr="00400761">
        <w:rPr>
          <w:rFonts w:ascii="Times New Roman" w:hAnsi="Times New Roman"/>
          <w:sz w:val="28"/>
          <w:szCs w:val="28"/>
          <w:lang w:bidi="he-IL"/>
        </w:rPr>
        <w:t>Plat</w:t>
      </w:r>
      <w:proofErr w:type="spellEnd"/>
      <w:r w:rsidR="00400761" w:rsidRPr="00400761">
        <w:rPr>
          <w:rFonts w:ascii="Times New Roman" w:hAnsi="Times New Roman"/>
          <w:sz w:val="28"/>
          <w:szCs w:val="28"/>
          <w:lang w:bidi="he-IL"/>
        </w:rPr>
        <w:t xml:space="preserve"> = -14.82, </w:t>
      </w:r>
      <w:proofErr w:type="spellStart"/>
      <w:r w:rsidR="00400761" w:rsidRPr="00400761">
        <w:rPr>
          <w:rFonts w:ascii="Times New Roman" w:hAnsi="Times New Roman"/>
          <w:sz w:val="28"/>
          <w:szCs w:val="28"/>
          <w:lang w:bidi="he-IL"/>
        </w:rPr>
        <w:t>dp</w:t>
      </w:r>
      <w:proofErr w:type="spellEnd"/>
      <w:r w:rsidR="00400761" w:rsidRPr="00400761">
        <w:rPr>
          <w:rFonts w:ascii="Times New Roman" w:hAnsi="Times New Roman"/>
          <w:sz w:val="28"/>
          <w:szCs w:val="28"/>
          <w:lang w:bidi="he-IL"/>
        </w:rPr>
        <w:t xml:space="preserve"> = 4.18, </w:t>
      </w:r>
      <w:proofErr w:type="spellStart"/>
      <w:r w:rsidR="00400761" w:rsidRPr="00400761">
        <w:rPr>
          <w:rFonts w:ascii="Times New Roman" w:hAnsi="Times New Roman"/>
          <w:sz w:val="28"/>
          <w:szCs w:val="28"/>
          <w:lang w:bidi="he-IL"/>
        </w:rPr>
        <w:t>dm</w:t>
      </w:r>
      <w:proofErr w:type="spellEnd"/>
      <w:r w:rsidR="00400761" w:rsidRPr="00400761">
        <w:rPr>
          <w:rFonts w:ascii="Times New Roman" w:hAnsi="Times New Roman"/>
          <w:sz w:val="28"/>
          <w:szCs w:val="28"/>
          <w:lang w:bidi="he-IL"/>
        </w:rPr>
        <w:t xml:space="preserve"> = 8.13</w:t>
      </w:r>
      <w:r w:rsidR="00400761">
        <w:rPr>
          <w:rFonts w:ascii="Times New Roman" w:hAnsi="Times New Roman"/>
          <w:sz w:val="28"/>
          <w:szCs w:val="28"/>
          <w:lang w:bidi="he-IL"/>
        </w:rPr>
        <w:t>).</w:t>
      </w:r>
    </w:p>
    <w:p w:rsidR="00400761" w:rsidRDefault="00400761"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proofErr w:type="spellStart"/>
      <w:r>
        <w:rPr>
          <w:rFonts w:ascii="Times New Roman" w:hAnsi="Times New Roman"/>
          <w:sz w:val="28"/>
          <w:szCs w:val="28"/>
          <w:lang w:bidi="he-IL"/>
        </w:rPr>
        <w:t>Низкотемературная</w:t>
      </w:r>
      <w:proofErr w:type="spellEnd"/>
      <w:r>
        <w:rPr>
          <w:rFonts w:ascii="Times New Roman" w:hAnsi="Times New Roman"/>
          <w:sz w:val="28"/>
          <w:szCs w:val="28"/>
          <w:lang w:bidi="he-IL"/>
        </w:rPr>
        <w:t xml:space="preserve"> компонента намагниченности интерпретируется как смесь вязкой и химической намагниченности. Ее носителем являются наиболее мелкие кристаллы пигментного гематита. </w:t>
      </w:r>
      <w:proofErr w:type="gramStart"/>
      <w:r>
        <w:rPr>
          <w:rFonts w:ascii="Times New Roman" w:hAnsi="Times New Roman"/>
          <w:sz w:val="28"/>
          <w:szCs w:val="28"/>
          <w:lang w:bidi="he-IL"/>
        </w:rPr>
        <w:t xml:space="preserve">Зачастую эта компонента представлена исключительно теми же направлениями, что характерны для </w:t>
      </w:r>
      <w:r>
        <w:rPr>
          <w:rFonts w:ascii="Times New Roman" w:hAnsi="Times New Roman"/>
          <w:sz w:val="28"/>
          <w:szCs w:val="28"/>
          <w:lang w:bidi="he-IL"/>
        </w:rPr>
        <w:lastRenderedPageBreak/>
        <w:t xml:space="preserve">компоненты </w:t>
      </w:r>
      <w:r>
        <w:rPr>
          <w:rFonts w:ascii="Times New Roman" w:hAnsi="Times New Roman"/>
          <w:sz w:val="28"/>
          <w:szCs w:val="28"/>
          <w:lang w:val="en-US" w:bidi="he-IL"/>
        </w:rPr>
        <w:t>HT</w:t>
      </w:r>
      <w:r w:rsidRPr="00400761">
        <w:rPr>
          <w:rFonts w:ascii="Times New Roman" w:hAnsi="Times New Roman"/>
          <w:sz w:val="28"/>
          <w:szCs w:val="28"/>
          <w:lang w:bidi="he-IL"/>
        </w:rPr>
        <w:t>1</w:t>
      </w:r>
      <w:r>
        <w:rPr>
          <w:rFonts w:ascii="Times New Roman" w:hAnsi="Times New Roman"/>
          <w:sz w:val="28"/>
          <w:szCs w:val="28"/>
          <w:lang w:bidi="he-IL"/>
        </w:rPr>
        <w:t>, а вклад современной вязкой намагниченности близок к нулю.</w:t>
      </w:r>
      <w:proofErr w:type="gramEnd"/>
    </w:p>
    <w:p w:rsidR="00400761" w:rsidRDefault="00400761"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r>
        <w:rPr>
          <w:rFonts w:ascii="Times New Roman" w:hAnsi="Times New Roman"/>
          <w:sz w:val="28"/>
          <w:szCs w:val="28"/>
          <w:lang w:bidi="he-IL"/>
        </w:rPr>
        <w:t>Среднетемпературна</w:t>
      </w:r>
      <w:r w:rsidR="00AD5A67">
        <w:rPr>
          <w:rFonts w:ascii="Times New Roman" w:hAnsi="Times New Roman"/>
          <w:sz w:val="28"/>
          <w:szCs w:val="28"/>
          <w:lang w:bidi="he-IL"/>
        </w:rPr>
        <w:t>я</w:t>
      </w:r>
      <w:r>
        <w:rPr>
          <w:rFonts w:ascii="Times New Roman" w:hAnsi="Times New Roman"/>
          <w:sz w:val="28"/>
          <w:szCs w:val="28"/>
          <w:lang w:bidi="he-IL"/>
        </w:rPr>
        <w:t xml:space="preserve"> компонента </w:t>
      </w:r>
      <w:proofErr w:type="gramStart"/>
      <w:r>
        <w:rPr>
          <w:rFonts w:ascii="Times New Roman" w:hAnsi="Times New Roman"/>
          <w:sz w:val="28"/>
          <w:szCs w:val="28"/>
          <w:lang w:bidi="he-IL"/>
        </w:rPr>
        <w:t>намагниченности</w:t>
      </w:r>
      <w:proofErr w:type="gramEnd"/>
      <w:r>
        <w:rPr>
          <w:rFonts w:ascii="Times New Roman" w:hAnsi="Times New Roman"/>
          <w:sz w:val="28"/>
          <w:szCs w:val="28"/>
          <w:lang w:bidi="he-IL"/>
        </w:rPr>
        <w:t xml:space="preserve"> по всей видимости связана с магнетитом сформировавшимся в осадке, причем до </w:t>
      </w:r>
      <w:proofErr w:type="spellStart"/>
      <w:r>
        <w:rPr>
          <w:rFonts w:ascii="Times New Roman" w:hAnsi="Times New Roman"/>
          <w:sz w:val="28"/>
          <w:szCs w:val="28"/>
          <w:lang w:bidi="he-IL"/>
        </w:rPr>
        <w:t>компакции</w:t>
      </w:r>
      <w:proofErr w:type="spellEnd"/>
      <w:r>
        <w:rPr>
          <w:rFonts w:ascii="Times New Roman" w:hAnsi="Times New Roman"/>
          <w:sz w:val="28"/>
          <w:szCs w:val="28"/>
          <w:lang w:bidi="he-IL"/>
        </w:rPr>
        <w:t xml:space="preserve">, так как наклонение среднего направления для компоненты </w:t>
      </w:r>
      <w:r>
        <w:rPr>
          <w:rFonts w:ascii="Times New Roman" w:hAnsi="Times New Roman"/>
          <w:sz w:val="28"/>
          <w:szCs w:val="28"/>
          <w:lang w:val="en-US" w:bidi="he-IL"/>
        </w:rPr>
        <w:t>MT</w:t>
      </w:r>
      <w:r>
        <w:rPr>
          <w:rFonts w:ascii="Times New Roman" w:hAnsi="Times New Roman"/>
          <w:sz w:val="28"/>
          <w:szCs w:val="28"/>
          <w:lang w:bidi="he-IL"/>
        </w:rPr>
        <w:t xml:space="preserve"> совпадает с таковым для </w:t>
      </w:r>
      <w:r>
        <w:rPr>
          <w:rFonts w:ascii="Times New Roman" w:hAnsi="Times New Roman"/>
          <w:sz w:val="28"/>
          <w:szCs w:val="28"/>
          <w:lang w:val="en-US" w:bidi="he-IL"/>
        </w:rPr>
        <w:t>HT</w:t>
      </w:r>
      <w:r w:rsidR="00AD5A67">
        <w:rPr>
          <w:rFonts w:ascii="Times New Roman" w:hAnsi="Times New Roman"/>
          <w:sz w:val="28"/>
          <w:szCs w:val="28"/>
          <w:lang w:bidi="he-IL"/>
        </w:rPr>
        <w:t>2</w:t>
      </w:r>
      <w:r>
        <w:rPr>
          <w:rFonts w:ascii="Times New Roman" w:hAnsi="Times New Roman"/>
          <w:sz w:val="28"/>
          <w:szCs w:val="28"/>
          <w:lang w:bidi="he-IL"/>
        </w:rPr>
        <w:t xml:space="preserve"> прямой полярности. Формирование этого магнетита должно было произойти быстро во время одной и той же эпохи магнитной полярности. Отсутствие прямых наблюдений магнетита </w:t>
      </w:r>
      <w:proofErr w:type="gramStart"/>
      <w:r>
        <w:rPr>
          <w:rFonts w:ascii="Times New Roman" w:hAnsi="Times New Roman"/>
          <w:sz w:val="28"/>
          <w:szCs w:val="28"/>
          <w:lang w:bidi="he-IL"/>
        </w:rPr>
        <w:t>в</w:t>
      </w:r>
      <w:proofErr w:type="gramEnd"/>
      <w:r>
        <w:rPr>
          <w:rFonts w:ascii="Times New Roman" w:hAnsi="Times New Roman"/>
          <w:sz w:val="28"/>
          <w:szCs w:val="28"/>
          <w:lang w:bidi="he-IL"/>
        </w:rPr>
        <w:t xml:space="preserve"> СЭМ не позволяет сделать более уверенных выводов о его природе. </w:t>
      </w:r>
    </w:p>
    <w:p w:rsidR="00AD5A67" w:rsidRDefault="00AD5A67" w:rsidP="00D57B8D">
      <w:pPr>
        <w:widowControl w:val="0"/>
        <w:tabs>
          <w:tab w:val="left" w:pos="360"/>
        </w:tabs>
        <w:autoSpaceDE w:val="0"/>
        <w:autoSpaceDN w:val="0"/>
        <w:adjustRightInd w:val="0"/>
        <w:spacing w:after="0"/>
        <w:ind w:firstLine="851"/>
        <w:contextualSpacing/>
        <w:mirrorIndents/>
        <w:jc w:val="both"/>
        <w:rPr>
          <w:rFonts w:ascii="Times New Roman" w:hAnsi="Times New Roman"/>
          <w:sz w:val="28"/>
          <w:szCs w:val="28"/>
          <w:lang w:bidi="he-IL"/>
        </w:rPr>
      </w:pPr>
      <w:proofErr w:type="spellStart"/>
      <w:r w:rsidRPr="00AD5A67">
        <w:rPr>
          <w:rFonts w:ascii="Times New Roman" w:hAnsi="Times New Roman"/>
          <w:sz w:val="28"/>
          <w:szCs w:val="28"/>
          <w:lang w:bidi="he-IL"/>
        </w:rPr>
        <w:t>Магнитостратиграфическая</w:t>
      </w:r>
      <w:proofErr w:type="spellEnd"/>
      <w:r w:rsidRPr="00AD5A67">
        <w:rPr>
          <w:rFonts w:ascii="Times New Roman" w:hAnsi="Times New Roman"/>
          <w:sz w:val="28"/>
          <w:szCs w:val="28"/>
          <w:lang w:bidi="he-IL"/>
        </w:rPr>
        <w:t xml:space="preserve"> колонка изученной части типового разреза лопатинской свиты на р. Тея построена по HT2 компоненте ЕОН, так как ее формирование происходило синхронно с формированием разреза. HT2 компонента меняет полярность 43 раза</w:t>
      </w:r>
      <w:r>
        <w:rPr>
          <w:rFonts w:ascii="Times New Roman" w:hAnsi="Times New Roman"/>
          <w:sz w:val="28"/>
          <w:szCs w:val="28"/>
          <w:lang w:bidi="he-IL"/>
        </w:rPr>
        <w:t xml:space="preserve"> (Рис. 4)</w:t>
      </w:r>
      <w:r w:rsidRPr="00AD5A67">
        <w:rPr>
          <w:rFonts w:ascii="Times New Roman" w:hAnsi="Times New Roman"/>
          <w:sz w:val="28"/>
          <w:szCs w:val="28"/>
          <w:lang w:bidi="he-IL"/>
        </w:rPr>
        <w:t xml:space="preserve">, что существенно превышает </w:t>
      </w:r>
      <w:proofErr w:type="gramStart"/>
      <w:r w:rsidRPr="00AD5A67">
        <w:rPr>
          <w:rFonts w:ascii="Times New Roman" w:hAnsi="Times New Roman"/>
          <w:sz w:val="28"/>
          <w:szCs w:val="28"/>
          <w:lang w:bidi="he-IL"/>
        </w:rPr>
        <w:t>оценку</w:t>
      </w:r>
      <w:proofErr w:type="gramEnd"/>
      <w:r w:rsidRPr="00AD5A67">
        <w:rPr>
          <w:rFonts w:ascii="Times New Roman" w:hAnsi="Times New Roman"/>
          <w:sz w:val="28"/>
          <w:szCs w:val="28"/>
          <w:lang w:bidi="he-IL"/>
        </w:rPr>
        <w:t xml:space="preserve"> полученную в [</w:t>
      </w:r>
      <w:proofErr w:type="spellStart"/>
      <w:r w:rsidRPr="00AD5A67">
        <w:rPr>
          <w:rFonts w:ascii="Times New Roman" w:hAnsi="Times New Roman"/>
          <w:sz w:val="28"/>
          <w:szCs w:val="28"/>
          <w:lang w:bidi="he-IL"/>
        </w:rPr>
        <w:t>Шацилло</w:t>
      </w:r>
      <w:proofErr w:type="spellEnd"/>
      <w:r w:rsidRPr="00AD5A67">
        <w:rPr>
          <w:rFonts w:ascii="Times New Roman" w:hAnsi="Times New Roman"/>
          <w:sz w:val="28"/>
          <w:szCs w:val="28"/>
          <w:lang w:bidi="he-IL"/>
        </w:rPr>
        <w:t xml:space="preserve"> и др., 2015]. Причем это также является минимальной оценкой, по всей видимости, инверсии происходили еще чаще</w:t>
      </w:r>
      <w:r>
        <w:rPr>
          <w:rFonts w:ascii="Times New Roman" w:hAnsi="Times New Roman"/>
          <w:sz w:val="28"/>
          <w:szCs w:val="28"/>
          <w:lang w:bidi="he-IL"/>
        </w:rPr>
        <w:t>.</w:t>
      </w:r>
    </w:p>
    <w:p w:rsidR="00AD5A67" w:rsidRDefault="00AD5A67" w:rsidP="00AD5A67">
      <w:pPr>
        <w:widowControl w:val="0"/>
        <w:tabs>
          <w:tab w:val="left" w:pos="360"/>
        </w:tabs>
        <w:autoSpaceDE w:val="0"/>
        <w:autoSpaceDN w:val="0"/>
        <w:adjustRightInd w:val="0"/>
        <w:spacing w:after="0"/>
        <w:contextualSpacing/>
        <w:mirrorIndents/>
        <w:jc w:val="center"/>
        <w:rPr>
          <w:rFonts w:ascii="Times New Roman" w:hAnsi="Times New Roman"/>
          <w:noProof/>
          <w:sz w:val="28"/>
          <w:szCs w:val="28"/>
        </w:rPr>
      </w:pPr>
    </w:p>
    <w:p w:rsidR="00AD5A67" w:rsidRDefault="00AD5A67" w:rsidP="00AD5A67">
      <w:pPr>
        <w:keepNext/>
        <w:widowControl w:val="0"/>
        <w:tabs>
          <w:tab w:val="left" w:pos="360"/>
        </w:tabs>
        <w:autoSpaceDE w:val="0"/>
        <w:autoSpaceDN w:val="0"/>
        <w:adjustRightInd w:val="0"/>
        <w:spacing w:after="0"/>
        <w:contextualSpacing/>
        <w:mirrorIndents/>
        <w:jc w:val="center"/>
      </w:pPr>
      <w:r>
        <w:rPr>
          <w:rFonts w:ascii="Times New Roman" w:hAnsi="Times New Roman"/>
          <w:noProof/>
          <w:sz w:val="28"/>
          <w:szCs w:val="28"/>
        </w:rPr>
        <w:drawing>
          <wp:inline distT="0" distB="0" distL="0" distR="0" wp14:anchorId="77F2BB14" wp14:editId="35FFE1BB">
            <wp:extent cx="6547240" cy="1354667"/>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ostratigraphy_2014.png"/>
                    <pic:cNvPicPr/>
                  </pic:nvPicPr>
                  <pic:blipFill rotWithShape="1">
                    <a:blip r:embed="rId14">
                      <a:extLst>
                        <a:ext uri="{28A0092B-C50C-407E-A947-70E740481C1C}">
                          <a14:useLocalDpi xmlns:a14="http://schemas.microsoft.com/office/drawing/2010/main" val="0"/>
                        </a:ext>
                      </a:extLst>
                    </a:blip>
                    <a:srcRect t="8190" b="40086"/>
                    <a:stretch/>
                  </pic:blipFill>
                  <pic:spPr bwMode="auto">
                    <a:xfrm>
                      <a:off x="0" y="0"/>
                      <a:ext cx="6548120" cy="1354849"/>
                    </a:xfrm>
                    <a:prstGeom prst="rect">
                      <a:avLst/>
                    </a:prstGeom>
                    <a:ln>
                      <a:noFill/>
                    </a:ln>
                    <a:extLst>
                      <a:ext uri="{53640926-AAD7-44D8-BBD7-CCE9431645EC}">
                        <a14:shadowObscured xmlns:a14="http://schemas.microsoft.com/office/drawing/2010/main"/>
                      </a:ext>
                    </a:extLst>
                  </pic:spPr>
                </pic:pic>
              </a:graphicData>
            </a:graphic>
          </wp:inline>
        </w:drawing>
      </w:r>
    </w:p>
    <w:p w:rsidR="00AD5A67" w:rsidRPr="00AD5A67" w:rsidRDefault="00AD5A67" w:rsidP="00AD5A67">
      <w:pPr>
        <w:pStyle w:val="aa"/>
        <w:jc w:val="center"/>
        <w:rPr>
          <w:rFonts w:ascii="Times New Roman" w:hAnsi="Times New Roman"/>
          <w:b w:val="0"/>
          <w:i/>
          <w:sz w:val="20"/>
          <w:szCs w:val="20"/>
          <w:lang w:bidi="he-IL"/>
        </w:rPr>
      </w:pPr>
      <w:r w:rsidRPr="00AD5A67">
        <w:rPr>
          <w:rFonts w:ascii="Times New Roman" w:hAnsi="Times New Roman"/>
          <w:b w:val="0"/>
          <w:i/>
          <w:color w:val="auto"/>
          <w:sz w:val="20"/>
          <w:szCs w:val="20"/>
        </w:rPr>
        <w:t xml:space="preserve">Рисунок </w:t>
      </w:r>
      <w:r w:rsidRPr="00AD5A67">
        <w:rPr>
          <w:rFonts w:ascii="Times New Roman" w:hAnsi="Times New Roman"/>
          <w:b w:val="0"/>
          <w:i/>
          <w:color w:val="auto"/>
          <w:sz w:val="20"/>
          <w:szCs w:val="20"/>
        </w:rPr>
        <w:fldChar w:fldCharType="begin"/>
      </w:r>
      <w:r w:rsidRPr="00AD5A67">
        <w:rPr>
          <w:rFonts w:ascii="Times New Roman" w:hAnsi="Times New Roman"/>
          <w:b w:val="0"/>
          <w:i/>
          <w:color w:val="auto"/>
          <w:sz w:val="20"/>
          <w:szCs w:val="20"/>
        </w:rPr>
        <w:instrText xml:space="preserve"> SEQ Рисунок \* ARABIC </w:instrText>
      </w:r>
      <w:r w:rsidRPr="00AD5A67">
        <w:rPr>
          <w:rFonts w:ascii="Times New Roman" w:hAnsi="Times New Roman"/>
          <w:b w:val="0"/>
          <w:i/>
          <w:color w:val="auto"/>
          <w:sz w:val="20"/>
          <w:szCs w:val="20"/>
        </w:rPr>
        <w:fldChar w:fldCharType="separate"/>
      </w:r>
      <w:r w:rsidRPr="00AD5A67">
        <w:rPr>
          <w:rFonts w:ascii="Times New Roman" w:hAnsi="Times New Roman"/>
          <w:b w:val="0"/>
          <w:i/>
          <w:noProof/>
          <w:color w:val="auto"/>
          <w:sz w:val="20"/>
          <w:szCs w:val="20"/>
        </w:rPr>
        <w:t>4</w:t>
      </w:r>
      <w:r w:rsidRPr="00AD5A67">
        <w:rPr>
          <w:rFonts w:ascii="Times New Roman" w:hAnsi="Times New Roman"/>
          <w:b w:val="0"/>
          <w:i/>
          <w:color w:val="auto"/>
          <w:sz w:val="20"/>
          <w:szCs w:val="20"/>
        </w:rPr>
        <w:fldChar w:fldCharType="end"/>
      </w:r>
      <w:r w:rsidRPr="00AD5A67">
        <w:rPr>
          <w:rFonts w:ascii="Times New Roman" w:hAnsi="Times New Roman"/>
          <w:b w:val="0"/>
          <w:i/>
          <w:color w:val="auto"/>
          <w:sz w:val="20"/>
          <w:szCs w:val="20"/>
        </w:rPr>
        <w:t xml:space="preserve">. </w:t>
      </w:r>
      <w:proofErr w:type="spellStart"/>
      <w:r w:rsidRPr="00AD5A67">
        <w:rPr>
          <w:rFonts w:ascii="Times New Roman" w:hAnsi="Times New Roman"/>
          <w:b w:val="0"/>
          <w:i/>
          <w:color w:val="auto"/>
          <w:sz w:val="20"/>
          <w:szCs w:val="20"/>
        </w:rPr>
        <w:t>Магнитостратиграфическая</w:t>
      </w:r>
      <w:proofErr w:type="spellEnd"/>
      <w:r w:rsidRPr="00AD5A67">
        <w:rPr>
          <w:rFonts w:ascii="Times New Roman" w:hAnsi="Times New Roman"/>
          <w:b w:val="0"/>
          <w:i/>
          <w:color w:val="auto"/>
          <w:sz w:val="20"/>
          <w:szCs w:val="20"/>
        </w:rPr>
        <w:t xml:space="preserve"> колонка нижней части типового разреза лопатинской свиты на р. Тея</w:t>
      </w:r>
    </w:p>
    <w:p w:rsidR="00400761" w:rsidRDefault="00400761" w:rsidP="00D57B8D">
      <w:pPr>
        <w:widowControl w:val="0"/>
        <w:tabs>
          <w:tab w:val="left" w:pos="360"/>
        </w:tabs>
        <w:autoSpaceDE w:val="0"/>
        <w:autoSpaceDN w:val="0"/>
        <w:adjustRightInd w:val="0"/>
        <w:spacing w:after="0"/>
        <w:ind w:firstLine="851"/>
        <w:contextualSpacing/>
        <w:mirrorIndents/>
        <w:jc w:val="both"/>
        <w:rPr>
          <w:rFonts w:ascii="Times New Roman" w:hAnsi="Times New Roman"/>
          <w:b/>
          <w:bCs/>
          <w:color w:val="000000"/>
          <w:sz w:val="28"/>
          <w:szCs w:val="28"/>
        </w:rPr>
      </w:pPr>
    </w:p>
    <w:p w:rsidR="00AD5A67" w:rsidRPr="00AD5A67" w:rsidRDefault="00607259" w:rsidP="00AD5A67">
      <w:pPr>
        <w:pStyle w:val="1"/>
        <w:jc w:val="center"/>
        <w:rPr>
          <w:rFonts w:ascii="Times New Roman" w:hAnsi="Times New Roman" w:cs="Times New Roman"/>
          <w:color w:val="auto"/>
        </w:rPr>
      </w:pPr>
      <w:r w:rsidRPr="00AD5A67">
        <w:rPr>
          <w:rFonts w:ascii="Times New Roman" w:hAnsi="Times New Roman"/>
          <w:bCs w:val="0"/>
          <w:color w:val="000000"/>
        </w:rPr>
        <w:t xml:space="preserve">Глава 3. </w:t>
      </w:r>
      <w:proofErr w:type="spellStart"/>
      <w:r w:rsidR="00AD5A67" w:rsidRPr="00AD5A67">
        <w:rPr>
          <w:rFonts w:ascii="Times New Roman" w:hAnsi="Times New Roman" w:cs="Times New Roman"/>
          <w:color w:val="auto"/>
        </w:rPr>
        <w:t>Циклостратиграфическая</w:t>
      </w:r>
      <w:proofErr w:type="spellEnd"/>
      <w:r w:rsidR="00AD5A67" w:rsidRPr="00AD5A67">
        <w:rPr>
          <w:rFonts w:ascii="Times New Roman" w:hAnsi="Times New Roman" w:cs="Times New Roman"/>
          <w:color w:val="auto"/>
        </w:rPr>
        <w:t xml:space="preserve"> оценка длительности накопления </w:t>
      </w:r>
      <w:proofErr w:type="spellStart"/>
      <w:r w:rsidR="00AD5A67" w:rsidRPr="00AD5A67">
        <w:rPr>
          <w:rFonts w:ascii="Times New Roman" w:hAnsi="Times New Roman" w:cs="Times New Roman"/>
          <w:color w:val="auto"/>
        </w:rPr>
        <w:t>алевро</w:t>
      </w:r>
      <w:proofErr w:type="spellEnd"/>
      <w:r w:rsidR="00AD5A67" w:rsidRPr="00AD5A67">
        <w:rPr>
          <w:rFonts w:ascii="Times New Roman" w:hAnsi="Times New Roman" w:cs="Times New Roman"/>
          <w:color w:val="auto"/>
        </w:rPr>
        <w:t>-песчаников лопатинской свиты</w:t>
      </w:r>
    </w:p>
    <w:p w:rsidR="00AD5A67" w:rsidRDefault="00AD5A67" w:rsidP="00AD5A67">
      <w:pPr>
        <w:rPr>
          <w:rFonts w:ascii="Times New Roman" w:hAnsi="Times New Roman"/>
        </w:rPr>
      </w:pPr>
    </w:p>
    <w:p w:rsidR="00687FB0" w:rsidRDefault="00C8717A" w:rsidP="00D57B8D">
      <w:pPr>
        <w:widowControl w:val="0"/>
        <w:autoSpaceDE w:val="0"/>
        <w:autoSpaceDN w:val="0"/>
        <w:adjustRightInd w:val="0"/>
        <w:spacing w:after="0"/>
        <w:ind w:firstLine="567"/>
        <w:contextualSpacing/>
        <w:mirrorIndents/>
        <w:jc w:val="both"/>
        <w:rPr>
          <w:rFonts w:ascii="Times New Roman" w:hAnsi="Times New Roman"/>
          <w:sz w:val="28"/>
          <w:szCs w:val="28"/>
        </w:rPr>
      </w:pPr>
      <w:r w:rsidRPr="00C8717A">
        <w:rPr>
          <w:rFonts w:ascii="Times New Roman" w:hAnsi="Times New Roman"/>
          <w:sz w:val="28"/>
          <w:szCs w:val="28"/>
        </w:rPr>
        <w:t xml:space="preserve">В настоящее время широко признанным является влияние астрономических параметров Земли на ее климат. Изменения эксцентриситета орбиты Земли, угол наклона оси вращения к плоскости эклиптики и прецессия земной оси носят циклический характер и вместе изменяют инсоляцию Земной поверхности. Таким образом, циклические вариации климата связанные с изменением </w:t>
      </w:r>
      <w:r>
        <w:rPr>
          <w:rFonts w:ascii="Times New Roman" w:hAnsi="Times New Roman"/>
          <w:sz w:val="28"/>
          <w:szCs w:val="28"/>
        </w:rPr>
        <w:t xml:space="preserve">количества солнечной радиации </w:t>
      </w:r>
      <w:r w:rsidRPr="00C8717A">
        <w:rPr>
          <w:rFonts w:ascii="Times New Roman" w:hAnsi="Times New Roman"/>
          <w:sz w:val="28"/>
          <w:szCs w:val="28"/>
        </w:rPr>
        <w:t>могут служить внешним независимым хронометром при оценке времен формирования осадочных разрезов [</w:t>
      </w:r>
      <w:proofErr w:type="spellStart"/>
      <w:r w:rsidRPr="00C8717A">
        <w:rPr>
          <w:rFonts w:ascii="Times New Roman" w:hAnsi="Times New Roman"/>
          <w:sz w:val="28"/>
          <w:szCs w:val="28"/>
        </w:rPr>
        <w:t>Hinnov</w:t>
      </w:r>
      <w:proofErr w:type="spellEnd"/>
      <w:r w:rsidRPr="00C8717A">
        <w:rPr>
          <w:rFonts w:ascii="Times New Roman" w:hAnsi="Times New Roman"/>
          <w:sz w:val="28"/>
          <w:szCs w:val="28"/>
        </w:rPr>
        <w:t xml:space="preserve">, </w:t>
      </w:r>
      <w:proofErr w:type="spellStart"/>
      <w:r w:rsidRPr="00C8717A">
        <w:rPr>
          <w:rFonts w:ascii="Times New Roman" w:hAnsi="Times New Roman"/>
          <w:sz w:val="28"/>
          <w:szCs w:val="28"/>
        </w:rPr>
        <w:t>Hilgen</w:t>
      </w:r>
      <w:proofErr w:type="spellEnd"/>
      <w:r w:rsidRPr="00C8717A">
        <w:rPr>
          <w:rFonts w:ascii="Times New Roman" w:hAnsi="Times New Roman"/>
          <w:sz w:val="28"/>
          <w:szCs w:val="28"/>
        </w:rPr>
        <w:t xml:space="preserve">, 2012; </w:t>
      </w:r>
      <w:proofErr w:type="spellStart"/>
      <w:r w:rsidRPr="00C8717A">
        <w:rPr>
          <w:rFonts w:ascii="Times New Roman" w:hAnsi="Times New Roman"/>
          <w:sz w:val="28"/>
          <w:szCs w:val="28"/>
        </w:rPr>
        <w:t>Kodama</w:t>
      </w:r>
      <w:proofErr w:type="spellEnd"/>
      <w:r w:rsidRPr="00C8717A">
        <w:rPr>
          <w:rFonts w:ascii="Times New Roman" w:hAnsi="Times New Roman"/>
          <w:sz w:val="28"/>
          <w:szCs w:val="28"/>
        </w:rPr>
        <w:t xml:space="preserve">, </w:t>
      </w:r>
      <w:proofErr w:type="spellStart"/>
      <w:r w:rsidRPr="00C8717A">
        <w:rPr>
          <w:rFonts w:ascii="Times New Roman" w:hAnsi="Times New Roman"/>
          <w:sz w:val="28"/>
          <w:szCs w:val="28"/>
        </w:rPr>
        <w:t>Hinnov</w:t>
      </w:r>
      <w:proofErr w:type="spellEnd"/>
      <w:r w:rsidRPr="00C8717A">
        <w:rPr>
          <w:rFonts w:ascii="Times New Roman" w:hAnsi="Times New Roman"/>
          <w:sz w:val="28"/>
          <w:szCs w:val="28"/>
        </w:rPr>
        <w:t>, 2014]</w:t>
      </w:r>
      <w:r w:rsidR="00607259" w:rsidRPr="00296133">
        <w:rPr>
          <w:rFonts w:ascii="Times New Roman" w:hAnsi="Times New Roman"/>
          <w:sz w:val="28"/>
          <w:szCs w:val="28"/>
        </w:rPr>
        <w:t xml:space="preserve">. </w:t>
      </w:r>
      <w:proofErr w:type="gramStart"/>
      <w:r>
        <w:rPr>
          <w:rFonts w:ascii="Times New Roman" w:hAnsi="Times New Roman"/>
          <w:sz w:val="28"/>
          <w:szCs w:val="28"/>
        </w:rPr>
        <w:t>Исследования</w:t>
      </w:r>
      <w:proofErr w:type="gramEnd"/>
      <w:r>
        <w:rPr>
          <w:rFonts w:ascii="Times New Roman" w:hAnsi="Times New Roman"/>
          <w:sz w:val="28"/>
          <w:szCs w:val="28"/>
        </w:rPr>
        <w:t xml:space="preserve"> представленные в данной главе направлены на вычленение орбитального сигнала в вариациях </w:t>
      </w:r>
      <w:proofErr w:type="spellStart"/>
      <w:r>
        <w:rPr>
          <w:rFonts w:ascii="Times New Roman" w:hAnsi="Times New Roman"/>
          <w:sz w:val="28"/>
          <w:szCs w:val="28"/>
        </w:rPr>
        <w:t>климатозависимых</w:t>
      </w:r>
      <w:proofErr w:type="spellEnd"/>
      <w:r>
        <w:rPr>
          <w:rFonts w:ascii="Times New Roman" w:hAnsi="Times New Roman"/>
          <w:sz w:val="28"/>
          <w:szCs w:val="28"/>
        </w:rPr>
        <w:t xml:space="preserve"> характеристик пород лопатинской свиты. </w:t>
      </w:r>
    </w:p>
    <w:p w:rsidR="00764331" w:rsidRDefault="00764331" w:rsidP="00D57B8D">
      <w:pPr>
        <w:widowControl w:val="0"/>
        <w:autoSpaceDE w:val="0"/>
        <w:autoSpaceDN w:val="0"/>
        <w:adjustRightInd w:val="0"/>
        <w:spacing w:after="0"/>
        <w:ind w:firstLine="567"/>
        <w:contextualSpacing/>
        <w:mirrorIndents/>
        <w:jc w:val="both"/>
        <w:rPr>
          <w:rFonts w:ascii="Times New Roman" w:hAnsi="Times New Roman"/>
          <w:sz w:val="28"/>
          <w:szCs w:val="28"/>
        </w:rPr>
      </w:pPr>
      <w:r>
        <w:rPr>
          <w:rFonts w:ascii="Times New Roman" w:hAnsi="Times New Roman"/>
          <w:sz w:val="28"/>
          <w:szCs w:val="28"/>
        </w:rPr>
        <w:t xml:space="preserve">Раздел 3.1 посвящен </w:t>
      </w:r>
      <w:proofErr w:type="spellStart"/>
      <w:r>
        <w:rPr>
          <w:rFonts w:ascii="Times New Roman" w:hAnsi="Times New Roman"/>
          <w:sz w:val="28"/>
          <w:szCs w:val="28"/>
        </w:rPr>
        <w:t>седиментологической</w:t>
      </w:r>
      <w:proofErr w:type="spellEnd"/>
      <w:r>
        <w:rPr>
          <w:rFonts w:ascii="Times New Roman" w:hAnsi="Times New Roman"/>
          <w:sz w:val="28"/>
          <w:szCs w:val="28"/>
        </w:rPr>
        <w:t xml:space="preserve"> характеристике изученного разреза. </w:t>
      </w:r>
      <w:r>
        <w:rPr>
          <w:rFonts w:ascii="Times New Roman" w:hAnsi="Times New Roman"/>
          <w:sz w:val="28"/>
          <w:szCs w:val="28"/>
        </w:rPr>
        <w:lastRenderedPageBreak/>
        <w:t xml:space="preserve">Первым шагом для качественных </w:t>
      </w:r>
      <w:proofErr w:type="spellStart"/>
      <w:r>
        <w:rPr>
          <w:rFonts w:ascii="Times New Roman" w:hAnsi="Times New Roman"/>
          <w:sz w:val="28"/>
          <w:szCs w:val="28"/>
        </w:rPr>
        <w:t>циклостратиграфических</w:t>
      </w:r>
      <w:proofErr w:type="spellEnd"/>
      <w:r>
        <w:rPr>
          <w:rFonts w:ascii="Times New Roman" w:hAnsi="Times New Roman"/>
          <w:sz w:val="28"/>
          <w:szCs w:val="28"/>
        </w:rPr>
        <w:t xml:space="preserve"> исследований является установление в изучаемо последовательности осадочной цикличности связанной с климатом. </w:t>
      </w:r>
      <w:r w:rsidRPr="00764331">
        <w:rPr>
          <w:rFonts w:ascii="Times New Roman" w:hAnsi="Times New Roman"/>
          <w:sz w:val="28"/>
          <w:szCs w:val="28"/>
        </w:rPr>
        <w:t xml:space="preserve">На основании гранулометрической характеристики, текстурных особенностей и характера поверхностей напластования отложения в изученном разрезе разделены на 4 </w:t>
      </w:r>
      <w:proofErr w:type="spellStart"/>
      <w:r w:rsidRPr="00764331">
        <w:rPr>
          <w:rFonts w:ascii="Times New Roman" w:hAnsi="Times New Roman"/>
          <w:sz w:val="28"/>
          <w:szCs w:val="28"/>
        </w:rPr>
        <w:t>литотипа</w:t>
      </w:r>
      <w:proofErr w:type="spellEnd"/>
      <w:r>
        <w:rPr>
          <w:rFonts w:ascii="Times New Roman" w:hAnsi="Times New Roman"/>
          <w:sz w:val="28"/>
          <w:szCs w:val="28"/>
        </w:rPr>
        <w:t xml:space="preserve"> (ЛТ)</w:t>
      </w:r>
      <w:r w:rsidRPr="00764331">
        <w:rPr>
          <w:rFonts w:ascii="Times New Roman" w:hAnsi="Times New Roman"/>
          <w:sz w:val="28"/>
          <w:szCs w:val="28"/>
        </w:rPr>
        <w:t>, отвечающих различным обстановкам накопления:</w:t>
      </w:r>
      <w:r>
        <w:rPr>
          <w:rFonts w:ascii="Times New Roman" w:hAnsi="Times New Roman"/>
          <w:sz w:val="28"/>
          <w:szCs w:val="28"/>
        </w:rPr>
        <w:t xml:space="preserve"> </w:t>
      </w:r>
      <w:r w:rsidRPr="00764331">
        <w:rPr>
          <w:rFonts w:ascii="Times New Roman" w:hAnsi="Times New Roman"/>
          <w:sz w:val="28"/>
          <w:szCs w:val="28"/>
        </w:rPr>
        <w:t xml:space="preserve">Обстановка накопления изученных отложений лопатинской свиты объединяет эоловые отложения и следы эоловой дефляции, отложения временных водотоков и </w:t>
      </w:r>
      <w:proofErr w:type="spellStart"/>
      <w:r w:rsidRPr="00764331">
        <w:rPr>
          <w:rFonts w:ascii="Times New Roman" w:hAnsi="Times New Roman"/>
          <w:sz w:val="28"/>
          <w:szCs w:val="28"/>
        </w:rPr>
        <w:t>мономиктовые</w:t>
      </w:r>
      <w:proofErr w:type="spellEnd"/>
      <w:r w:rsidRPr="00764331">
        <w:rPr>
          <w:rFonts w:ascii="Times New Roman" w:hAnsi="Times New Roman"/>
          <w:sz w:val="28"/>
          <w:szCs w:val="28"/>
        </w:rPr>
        <w:t xml:space="preserve"> пролювиальные отложения, что позволяет сравнить ее с современным «вади» – </w:t>
      </w:r>
      <w:proofErr w:type="gramStart"/>
      <w:r w:rsidRPr="00764331">
        <w:rPr>
          <w:rFonts w:ascii="Times New Roman" w:hAnsi="Times New Roman"/>
          <w:sz w:val="28"/>
          <w:szCs w:val="28"/>
        </w:rPr>
        <w:t>слабо-врезанными</w:t>
      </w:r>
      <w:proofErr w:type="gramEnd"/>
      <w:r w:rsidRPr="00764331">
        <w:rPr>
          <w:rFonts w:ascii="Times New Roman" w:hAnsi="Times New Roman"/>
          <w:sz w:val="28"/>
          <w:szCs w:val="28"/>
        </w:rPr>
        <w:t xml:space="preserve"> долинами временных водотоков пустынь аридного пояса. Отсутствие растительности современного типа могло служить причиной развития подобных обстановок и в условиях более влажного климата. Так или иначе, чередование высокоэнергетических отложений временных водотоков и увлажненных осадков (ЛТ 1,2,4) с потенциально эоловыми песчаными наносами ЛТ 3 может быть связано с циклическим изменением климата от более влажного к более </w:t>
      </w:r>
      <w:proofErr w:type="gramStart"/>
      <w:r w:rsidRPr="00764331">
        <w:rPr>
          <w:rFonts w:ascii="Times New Roman" w:hAnsi="Times New Roman"/>
          <w:sz w:val="28"/>
          <w:szCs w:val="28"/>
        </w:rPr>
        <w:t>сухому</w:t>
      </w:r>
      <w:proofErr w:type="gramEnd"/>
      <w:r>
        <w:rPr>
          <w:rFonts w:ascii="Times New Roman" w:hAnsi="Times New Roman"/>
          <w:sz w:val="28"/>
          <w:szCs w:val="28"/>
        </w:rPr>
        <w:t xml:space="preserve">. </w:t>
      </w:r>
      <w:r w:rsidRPr="00764331">
        <w:rPr>
          <w:rFonts w:ascii="Times New Roman" w:hAnsi="Times New Roman"/>
          <w:sz w:val="28"/>
          <w:szCs w:val="28"/>
        </w:rPr>
        <w:t xml:space="preserve">Сопоставление цикличности чередования выделенных </w:t>
      </w:r>
      <w:proofErr w:type="spellStart"/>
      <w:r w:rsidRPr="00764331">
        <w:rPr>
          <w:rFonts w:ascii="Times New Roman" w:hAnsi="Times New Roman"/>
          <w:sz w:val="28"/>
          <w:szCs w:val="28"/>
        </w:rPr>
        <w:t>литотипов</w:t>
      </w:r>
      <w:proofErr w:type="spellEnd"/>
      <w:r w:rsidRPr="00764331">
        <w:rPr>
          <w:rFonts w:ascii="Times New Roman" w:hAnsi="Times New Roman"/>
          <w:sz w:val="28"/>
          <w:szCs w:val="28"/>
        </w:rPr>
        <w:t xml:space="preserve"> и кривой магнитной восприимчивости показывает, что предполагаемым интервалам более влажного климата соответствуют повышенные значения МВ. </w:t>
      </w:r>
      <w:proofErr w:type="gramStart"/>
      <w:r w:rsidRPr="00764331">
        <w:rPr>
          <w:rFonts w:ascii="Times New Roman" w:hAnsi="Times New Roman"/>
          <w:sz w:val="28"/>
          <w:szCs w:val="28"/>
        </w:rPr>
        <w:t xml:space="preserve">Повышение значений магнитной восприимчивости континентальных отложений при </w:t>
      </w:r>
      <w:proofErr w:type="spellStart"/>
      <w:r w:rsidRPr="00764331">
        <w:rPr>
          <w:rFonts w:ascii="Times New Roman" w:hAnsi="Times New Roman"/>
          <w:sz w:val="28"/>
          <w:szCs w:val="28"/>
        </w:rPr>
        <w:t>гумидизации</w:t>
      </w:r>
      <w:proofErr w:type="spellEnd"/>
      <w:r w:rsidRPr="00764331">
        <w:rPr>
          <w:rFonts w:ascii="Times New Roman" w:hAnsi="Times New Roman"/>
          <w:sz w:val="28"/>
          <w:szCs w:val="28"/>
        </w:rPr>
        <w:t xml:space="preserve"> климата может быть обусловлено более интенсивным извлечением минералов пара- и ферромагнетиков или их </w:t>
      </w:r>
      <w:proofErr w:type="spellStart"/>
      <w:r w:rsidRPr="00764331">
        <w:rPr>
          <w:rFonts w:ascii="Times New Roman" w:hAnsi="Times New Roman"/>
          <w:sz w:val="28"/>
          <w:szCs w:val="28"/>
        </w:rPr>
        <w:t>прекурсора</w:t>
      </w:r>
      <w:proofErr w:type="spellEnd"/>
      <w:r w:rsidRPr="00764331">
        <w:rPr>
          <w:rFonts w:ascii="Times New Roman" w:hAnsi="Times New Roman"/>
          <w:sz w:val="28"/>
          <w:szCs w:val="28"/>
        </w:rPr>
        <w:t xml:space="preserve"> из источника сноса и быстрым захоронением при снижении фактора дефляции, а также формированием хемогенных окислов железа при более интенсивной и продолжительной инфильтрации осадка ниже зеркала грунтовых или гравитационных метеорных вод.</w:t>
      </w:r>
      <w:proofErr w:type="gramEnd"/>
    </w:p>
    <w:p w:rsidR="00764331" w:rsidRDefault="00764331" w:rsidP="00676D6E">
      <w:pPr>
        <w:widowControl w:val="0"/>
        <w:autoSpaceDE w:val="0"/>
        <w:autoSpaceDN w:val="0"/>
        <w:adjustRightInd w:val="0"/>
        <w:spacing w:after="0"/>
        <w:ind w:right="49" w:firstLine="567"/>
        <w:contextualSpacing/>
        <w:mirrorIndents/>
        <w:jc w:val="both"/>
        <w:rPr>
          <w:rFonts w:ascii="Times New Roman" w:hAnsi="Times New Roman"/>
          <w:sz w:val="28"/>
          <w:szCs w:val="28"/>
        </w:rPr>
      </w:pPr>
      <w:r>
        <w:rPr>
          <w:rFonts w:ascii="Times New Roman" w:hAnsi="Times New Roman"/>
          <w:sz w:val="28"/>
          <w:szCs w:val="28"/>
        </w:rPr>
        <w:t xml:space="preserve">Раздел 3.2 посвящен краткому изложению теории </w:t>
      </w:r>
      <w:proofErr w:type="spellStart"/>
      <w:r>
        <w:rPr>
          <w:rFonts w:ascii="Times New Roman" w:hAnsi="Times New Roman"/>
          <w:sz w:val="28"/>
          <w:szCs w:val="28"/>
        </w:rPr>
        <w:t>Миланковича</w:t>
      </w:r>
      <w:proofErr w:type="spellEnd"/>
      <w:r>
        <w:rPr>
          <w:rFonts w:ascii="Times New Roman" w:hAnsi="Times New Roman"/>
          <w:sz w:val="28"/>
          <w:szCs w:val="28"/>
        </w:rPr>
        <w:t xml:space="preserve">. </w:t>
      </w:r>
      <w:r w:rsidR="00A1213B" w:rsidRPr="00A1213B">
        <w:rPr>
          <w:rFonts w:ascii="Times New Roman" w:hAnsi="Times New Roman"/>
          <w:sz w:val="28"/>
          <w:szCs w:val="28"/>
        </w:rPr>
        <w:t xml:space="preserve">Вариации формы Земной орбиты и ее наклона к Солнцу вызывают изменения в сезонной, широтной и общей инсоляции приводя к глобальным климатическим циклам на масштабах времен 104 – 106 лет. Существует две категории таких вариаций. Первые обязаны своим происхождением динамике Солнечной системы (элементы орбит планет). Вторые же вытекают из динамики системы Земля-Луна (скорость вращения Земли, ее форма, наклон к эклиптике и степень прецессии). Основными </w:t>
      </w:r>
      <w:proofErr w:type="gramStart"/>
      <w:r w:rsidR="00A1213B" w:rsidRPr="00A1213B">
        <w:rPr>
          <w:rFonts w:ascii="Times New Roman" w:hAnsi="Times New Roman"/>
          <w:sz w:val="28"/>
          <w:szCs w:val="28"/>
        </w:rPr>
        <w:t>параметрами</w:t>
      </w:r>
      <w:proofErr w:type="gramEnd"/>
      <w:r w:rsidR="00A1213B" w:rsidRPr="00A1213B">
        <w:rPr>
          <w:rFonts w:ascii="Times New Roman" w:hAnsi="Times New Roman"/>
          <w:sz w:val="28"/>
          <w:szCs w:val="28"/>
        </w:rPr>
        <w:t xml:space="preserve"> влияющими на климат являются: 1) эксцентриситет Земной орбиты, определяющий расстояние от Земли до Солнца, 2) наклон оси вращения Земли к эклиптике и 3) прецессия оси вращения Земли определяющие продолжительность и момент проявления сезонов по отношению к движению Земли по ее орбите.</w:t>
      </w:r>
      <w:r w:rsidR="00A1213B">
        <w:rPr>
          <w:rFonts w:ascii="Times New Roman" w:hAnsi="Times New Roman"/>
          <w:sz w:val="28"/>
          <w:szCs w:val="28"/>
        </w:rPr>
        <w:t xml:space="preserve"> Длительность периодов эксцентриситета земной орбиты связанных с гравитационным взаимодействием Солнца, Земли и Юпитера практически не </w:t>
      </w:r>
      <w:r w:rsidR="00A1213B">
        <w:rPr>
          <w:rFonts w:ascii="Times New Roman" w:hAnsi="Times New Roman"/>
          <w:sz w:val="28"/>
          <w:szCs w:val="28"/>
        </w:rPr>
        <w:lastRenderedPageBreak/>
        <w:t xml:space="preserve">подвержена изменениям на масштабах геологической истории и может быть использована как независимый хронометр. Длина этих периодов составляет 100 и 405 </w:t>
      </w:r>
      <w:proofErr w:type="spellStart"/>
      <w:proofErr w:type="gramStart"/>
      <w:r w:rsidR="00A1213B">
        <w:rPr>
          <w:rFonts w:ascii="Times New Roman" w:hAnsi="Times New Roman"/>
          <w:sz w:val="28"/>
          <w:szCs w:val="28"/>
        </w:rPr>
        <w:t>тыс</w:t>
      </w:r>
      <w:proofErr w:type="spellEnd"/>
      <w:proofErr w:type="gramEnd"/>
      <w:r w:rsidR="00A1213B">
        <w:rPr>
          <w:rFonts w:ascii="Times New Roman" w:hAnsi="Times New Roman"/>
          <w:sz w:val="28"/>
          <w:szCs w:val="28"/>
        </w:rPr>
        <w:t xml:space="preserve"> лет. Длина периодов прецессии земной оси вращения связанных с </w:t>
      </w:r>
      <w:proofErr w:type="spellStart"/>
      <w:r w:rsidR="00A1213B">
        <w:rPr>
          <w:rFonts w:ascii="Times New Roman" w:hAnsi="Times New Roman"/>
          <w:sz w:val="28"/>
          <w:szCs w:val="28"/>
        </w:rPr>
        <w:t>гравитациооным</w:t>
      </w:r>
      <w:proofErr w:type="spellEnd"/>
      <w:r w:rsidR="00A1213B">
        <w:rPr>
          <w:rFonts w:ascii="Times New Roman" w:hAnsi="Times New Roman"/>
          <w:sz w:val="28"/>
          <w:szCs w:val="28"/>
        </w:rPr>
        <w:t xml:space="preserve"> взаимодействием Земли и Луны напротив, уменьшается вглубь геологического времени. Ее расчетные значения для времени 550 млн. лет составляют примерно 18 тыс. лет.</w:t>
      </w:r>
    </w:p>
    <w:p w:rsidR="00A1213B" w:rsidRDefault="00A1213B" w:rsidP="00676D6E">
      <w:pPr>
        <w:widowControl w:val="0"/>
        <w:autoSpaceDE w:val="0"/>
        <w:autoSpaceDN w:val="0"/>
        <w:adjustRightInd w:val="0"/>
        <w:spacing w:after="0"/>
        <w:ind w:right="49" w:firstLine="567"/>
        <w:contextualSpacing/>
        <w:mirrorIndents/>
        <w:jc w:val="both"/>
        <w:rPr>
          <w:rFonts w:ascii="Times New Roman" w:hAnsi="Times New Roman"/>
          <w:sz w:val="28"/>
          <w:szCs w:val="28"/>
        </w:rPr>
      </w:pPr>
      <w:r w:rsidRPr="00DE598A">
        <w:rPr>
          <w:rFonts w:ascii="Times New Roman" w:hAnsi="Times New Roman"/>
          <w:sz w:val="28"/>
          <w:szCs w:val="28"/>
        </w:rPr>
        <w:t xml:space="preserve">Раздел 3.3 </w:t>
      </w:r>
      <w:r w:rsidR="00DE598A" w:rsidRPr="00DE598A">
        <w:rPr>
          <w:rFonts w:ascii="Times New Roman" w:hAnsi="Times New Roman"/>
          <w:sz w:val="28"/>
          <w:szCs w:val="28"/>
        </w:rPr>
        <w:t xml:space="preserve">представляет собой результаты </w:t>
      </w:r>
      <w:proofErr w:type="spellStart"/>
      <w:r w:rsidR="00DE598A" w:rsidRPr="00DE598A">
        <w:rPr>
          <w:rFonts w:ascii="Times New Roman" w:hAnsi="Times New Roman"/>
          <w:sz w:val="28"/>
          <w:szCs w:val="28"/>
        </w:rPr>
        <w:t>циклостратиграфического</w:t>
      </w:r>
      <w:proofErr w:type="spellEnd"/>
      <w:r w:rsidR="00DE598A" w:rsidRPr="00DE598A">
        <w:rPr>
          <w:rFonts w:ascii="Times New Roman" w:hAnsi="Times New Roman"/>
          <w:sz w:val="28"/>
          <w:szCs w:val="28"/>
        </w:rPr>
        <w:t xml:space="preserve"> изучения лопатинской свиты. В </w:t>
      </w:r>
      <w:proofErr w:type="spellStart"/>
      <w:r w:rsidR="00DE598A" w:rsidRPr="00DE598A">
        <w:rPr>
          <w:rFonts w:ascii="Times New Roman" w:hAnsi="Times New Roman"/>
          <w:sz w:val="28"/>
          <w:szCs w:val="28"/>
        </w:rPr>
        <w:t>качетсве</w:t>
      </w:r>
      <w:proofErr w:type="spellEnd"/>
      <w:r w:rsidR="00DE598A" w:rsidRPr="00DE598A">
        <w:rPr>
          <w:rFonts w:ascii="Times New Roman" w:hAnsi="Times New Roman"/>
          <w:sz w:val="28"/>
          <w:szCs w:val="28"/>
        </w:rPr>
        <w:t xml:space="preserve"> данных для спектрального анализа используется кривая вариаций магнитной восприимчивости (МВ) по разрезу. Среднее значение МВ красноцветных пород лопатинской свиты составляет 1.4 *10</w:t>
      </w:r>
      <w:r w:rsidR="00DE598A" w:rsidRPr="00DE598A">
        <w:rPr>
          <w:rFonts w:ascii="Times New Roman" w:hAnsi="Times New Roman"/>
          <w:sz w:val="28"/>
          <w:szCs w:val="28"/>
          <w:vertAlign w:val="superscript"/>
        </w:rPr>
        <w:t>-4</w:t>
      </w:r>
      <w:r w:rsidR="00DE598A" w:rsidRPr="00DE598A">
        <w:rPr>
          <w:rFonts w:ascii="Times New Roman" w:hAnsi="Times New Roman"/>
          <w:sz w:val="28"/>
          <w:szCs w:val="28"/>
        </w:rPr>
        <w:t xml:space="preserve"> ед. СИ</w:t>
      </w:r>
      <w:r w:rsidR="00DE598A">
        <w:rPr>
          <w:rFonts w:ascii="Times New Roman" w:hAnsi="Times New Roman"/>
          <w:sz w:val="28"/>
          <w:szCs w:val="28"/>
        </w:rPr>
        <w:t xml:space="preserve">. </w:t>
      </w:r>
      <w:r w:rsidR="00DE598A" w:rsidRPr="00DE598A">
        <w:rPr>
          <w:rFonts w:ascii="Times New Roman" w:hAnsi="Times New Roman"/>
          <w:sz w:val="28"/>
          <w:szCs w:val="28"/>
        </w:rPr>
        <w:t xml:space="preserve">Оценка спектральной плотности мощности проводилась по методу </w:t>
      </w:r>
      <w:proofErr w:type="spellStart"/>
      <w:r w:rsidR="00DE598A" w:rsidRPr="00DE598A">
        <w:rPr>
          <w:rFonts w:ascii="Times New Roman" w:hAnsi="Times New Roman"/>
          <w:sz w:val="28"/>
          <w:szCs w:val="28"/>
        </w:rPr>
        <w:t>multitaper</w:t>
      </w:r>
      <w:proofErr w:type="spellEnd"/>
      <w:r w:rsidR="00DE598A" w:rsidRPr="00DE598A">
        <w:rPr>
          <w:rFonts w:ascii="Times New Roman" w:hAnsi="Times New Roman"/>
          <w:sz w:val="28"/>
          <w:szCs w:val="28"/>
        </w:rPr>
        <w:t xml:space="preserve"> (</w:t>
      </w:r>
      <w:proofErr w:type="spellStart"/>
      <w:r w:rsidR="00DE598A" w:rsidRPr="00DE598A">
        <w:rPr>
          <w:rFonts w:ascii="Times New Roman" w:hAnsi="Times New Roman"/>
          <w:sz w:val="28"/>
          <w:szCs w:val="28"/>
        </w:rPr>
        <w:t>tbw</w:t>
      </w:r>
      <w:proofErr w:type="spellEnd"/>
      <w:r w:rsidR="00DE598A" w:rsidRPr="00DE598A">
        <w:rPr>
          <w:rFonts w:ascii="Times New Roman" w:hAnsi="Times New Roman"/>
          <w:sz w:val="28"/>
          <w:szCs w:val="28"/>
        </w:rPr>
        <w:t xml:space="preserve"> = 2)</w:t>
      </w:r>
      <w:r w:rsidR="00DE598A">
        <w:rPr>
          <w:rFonts w:ascii="Times New Roman" w:hAnsi="Times New Roman"/>
          <w:sz w:val="28"/>
          <w:szCs w:val="28"/>
        </w:rPr>
        <w:t xml:space="preserve"> после предварительной обработки исходного сигнала (логарифмическое преобразование, </w:t>
      </w:r>
      <w:proofErr w:type="spellStart"/>
      <w:r w:rsidR="00DE598A">
        <w:rPr>
          <w:rFonts w:ascii="Times New Roman" w:hAnsi="Times New Roman"/>
          <w:sz w:val="28"/>
          <w:szCs w:val="28"/>
        </w:rPr>
        <w:t>детрендинг</w:t>
      </w:r>
      <w:proofErr w:type="spellEnd"/>
      <w:r w:rsidR="00DE598A">
        <w:rPr>
          <w:rFonts w:ascii="Times New Roman" w:hAnsi="Times New Roman"/>
          <w:sz w:val="28"/>
          <w:szCs w:val="28"/>
        </w:rPr>
        <w:t>)</w:t>
      </w:r>
      <w:r w:rsidR="00DE598A" w:rsidRPr="00DE598A">
        <w:rPr>
          <w:rFonts w:ascii="Times New Roman" w:hAnsi="Times New Roman"/>
          <w:sz w:val="28"/>
          <w:szCs w:val="28"/>
        </w:rPr>
        <w:t xml:space="preserve">. В качестве критерия для отсечки пиков на спектре мощности рассчитан 90% доверительный </w:t>
      </w:r>
      <w:proofErr w:type="gramStart"/>
      <w:r w:rsidR="00DE598A" w:rsidRPr="00DE598A">
        <w:rPr>
          <w:rFonts w:ascii="Times New Roman" w:hAnsi="Times New Roman"/>
          <w:sz w:val="28"/>
          <w:szCs w:val="28"/>
        </w:rPr>
        <w:t>уровень</w:t>
      </w:r>
      <w:proofErr w:type="gramEnd"/>
      <w:r w:rsidR="00DE598A" w:rsidRPr="00DE598A">
        <w:rPr>
          <w:rFonts w:ascii="Times New Roman" w:hAnsi="Times New Roman"/>
          <w:sz w:val="28"/>
          <w:szCs w:val="28"/>
        </w:rPr>
        <w:t xml:space="preserve"> на котором отвергается гипотеза о соответствии сигнала </w:t>
      </w:r>
      <w:proofErr w:type="spellStart"/>
      <w:r w:rsidR="00DE598A" w:rsidRPr="00DE598A">
        <w:rPr>
          <w:rFonts w:ascii="Times New Roman" w:hAnsi="Times New Roman"/>
          <w:sz w:val="28"/>
          <w:szCs w:val="28"/>
        </w:rPr>
        <w:t>авторегресионному</w:t>
      </w:r>
      <w:proofErr w:type="spellEnd"/>
      <w:r w:rsidR="00DE598A" w:rsidRPr="00DE598A">
        <w:rPr>
          <w:rFonts w:ascii="Times New Roman" w:hAnsi="Times New Roman"/>
          <w:sz w:val="28"/>
          <w:szCs w:val="28"/>
        </w:rPr>
        <w:t xml:space="preserve"> процессу AR1 (красному шуму). Выбор красного шума в качестве случайного процесса связан с тем, что он лучше всего описывает сигнал.</w:t>
      </w:r>
    </w:p>
    <w:p w:rsidR="00DE598A" w:rsidRDefault="00DE598A" w:rsidP="00676D6E">
      <w:pPr>
        <w:widowControl w:val="0"/>
        <w:autoSpaceDE w:val="0"/>
        <w:autoSpaceDN w:val="0"/>
        <w:adjustRightInd w:val="0"/>
        <w:spacing w:after="0"/>
        <w:ind w:right="49" w:firstLine="567"/>
        <w:contextualSpacing/>
        <w:mirrorIndents/>
        <w:jc w:val="both"/>
        <w:rPr>
          <w:rFonts w:ascii="Times New Roman" w:hAnsi="Times New Roman"/>
          <w:sz w:val="28"/>
          <w:szCs w:val="28"/>
        </w:rPr>
      </w:pPr>
      <w:proofErr w:type="gramStart"/>
      <w:r>
        <w:rPr>
          <w:rFonts w:ascii="Times New Roman" w:hAnsi="Times New Roman"/>
          <w:sz w:val="28"/>
          <w:szCs w:val="28"/>
        </w:rPr>
        <w:t>Н</w:t>
      </w:r>
      <w:r w:rsidRPr="00DE598A">
        <w:rPr>
          <w:rFonts w:ascii="Times New Roman" w:hAnsi="Times New Roman"/>
          <w:sz w:val="28"/>
          <w:szCs w:val="28"/>
        </w:rPr>
        <w:t>а кривой спектральной плотности сигнала МВ выделяются пики выше 90% уровня доверия на частотах 0,18182; 0,2013; 0,22403; 0,33117; 0,35065; 0,43182; 0,47078; 0,73052; 0,75649; 0,79545; 0,96104; 1,20455; 1,34091 циклов/м.</w:t>
      </w:r>
      <w:r>
        <w:rPr>
          <w:rFonts w:ascii="Times New Roman" w:hAnsi="Times New Roman"/>
          <w:sz w:val="28"/>
          <w:szCs w:val="28"/>
        </w:rPr>
        <w:t xml:space="preserve"> </w:t>
      </w:r>
      <w:r w:rsidRPr="00DE598A">
        <w:rPr>
          <w:rFonts w:ascii="Times New Roman" w:hAnsi="Times New Roman"/>
          <w:sz w:val="28"/>
          <w:szCs w:val="28"/>
        </w:rPr>
        <w:t xml:space="preserve">Основываясь на расчетных длительностях циклов </w:t>
      </w:r>
      <w:proofErr w:type="spellStart"/>
      <w:r w:rsidRPr="00DE598A">
        <w:rPr>
          <w:rFonts w:ascii="Times New Roman" w:hAnsi="Times New Roman"/>
          <w:sz w:val="28"/>
          <w:szCs w:val="28"/>
        </w:rPr>
        <w:t>Миланковича</w:t>
      </w:r>
      <w:proofErr w:type="spellEnd"/>
      <w:r w:rsidRPr="00DE598A">
        <w:rPr>
          <w:rFonts w:ascii="Times New Roman" w:hAnsi="Times New Roman"/>
          <w:sz w:val="28"/>
          <w:szCs w:val="28"/>
        </w:rPr>
        <w:t xml:space="preserve"> для времени 550  млн</w:t>
      </w:r>
      <w:r>
        <w:rPr>
          <w:rFonts w:ascii="Times New Roman" w:hAnsi="Times New Roman"/>
          <w:sz w:val="28"/>
          <w:szCs w:val="28"/>
        </w:rPr>
        <w:t>.</w:t>
      </w:r>
      <w:r w:rsidRPr="00DE598A">
        <w:rPr>
          <w:rFonts w:ascii="Times New Roman" w:hAnsi="Times New Roman"/>
          <w:sz w:val="28"/>
          <w:szCs w:val="28"/>
        </w:rPr>
        <w:t xml:space="preserve"> л</w:t>
      </w:r>
      <w:r>
        <w:rPr>
          <w:rFonts w:ascii="Times New Roman" w:hAnsi="Times New Roman"/>
          <w:sz w:val="28"/>
          <w:szCs w:val="28"/>
        </w:rPr>
        <w:t>ет</w:t>
      </w:r>
      <w:r w:rsidRPr="00DE598A">
        <w:rPr>
          <w:rFonts w:ascii="Times New Roman" w:hAnsi="Times New Roman"/>
          <w:sz w:val="28"/>
          <w:szCs w:val="28"/>
        </w:rPr>
        <w:t xml:space="preserve"> назад можно сопоставить выявленные циклические составляющие в сигнале МВ лопатинской свиты с соответствующими циклами </w:t>
      </w:r>
      <w:proofErr w:type="spellStart"/>
      <w:r w:rsidRPr="00DE598A">
        <w:rPr>
          <w:rFonts w:ascii="Times New Roman" w:hAnsi="Times New Roman"/>
          <w:sz w:val="28"/>
          <w:szCs w:val="28"/>
        </w:rPr>
        <w:t>Миланковича</w:t>
      </w:r>
      <w:proofErr w:type="spellEnd"/>
      <w:r>
        <w:rPr>
          <w:rFonts w:ascii="Times New Roman" w:hAnsi="Times New Roman"/>
          <w:sz w:val="28"/>
          <w:szCs w:val="28"/>
        </w:rPr>
        <w:t xml:space="preserve"> (Таблица 1)</w:t>
      </w:r>
      <w:r w:rsidRPr="00DE598A">
        <w:rPr>
          <w:rFonts w:ascii="Times New Roman" w:hAnsi="Times New Roman"/>
          <w:sz w:val="28"/>
          <w:szCs w:val="28"/>
        </w:rPr>
        <w:t>.</w:t>
      </w:r>
      <w:proofErr w:type="gramEnd"/>
    </w:p>
    <w:p w:rsidR="00DE598A" w:rsidRDefault="00DE598A" w:rsidP="00676D6E">
      <w:pPr>
        <w:widowControl w:val="0"/>
        <w:autoSpaceDE w:val="0"/>
        <w:autoSpaceDN w:val="0"/>
        <w:adjustRightInd w:val="0"/>
        <w:spacing w:after="0"/>
        <w:ind w:right="49" w:firstLine="567"/>
        <w:contextualSpacing/>
        <w:mirrorIndents/>
        <w:jc w:val="both"/>
        <w:rPr>
          <w:rFonts w:ascii="Times New Roman" w:hAnsi="Times New Roman"/>
          <w:sz w:val="28"/>
          <w:szCs w:val="28"/>
        </w:rPr>
      </w:pPr>
      <w:r>
        <w:rPr>
          <w:rFonts w:ascii="Times New Roman" w:hAnsi="Times New Roman"/>
          <w:sz w:val="28"/>
          <w:szCs w:val="28"/>
        </w:rPr>
        <w:t>Ч</w:t>
      </w:r>
      <w:r w:rsidRPr="00DE598A">
        <w:rPr>
          <w:rFonts w:ascii="Times New Roman" w:hAnsi="Times New Roman"/>
          <w:sz w:val="28"/>
          <w:szCs w:val="28"/>
        </w:rPr>
        <w:t xml:space="preserve">тобы исключить возможность случайного совпадения </w:t>
      </w:r>
      <w:proofErr w:type="spellStart"/>
      <w:r w:rsidRPr="00DE598A">
        <w:rPr>
          <w:rFonts w:ascii="Times New Roman" w:hAnsi="Times New Roman"/>
          <w:sz w:val="28"/>
          <w:szCs w:val="28"/>
        </w:rPr>
        <w:t>автоциклов</w:t>
      </w:r>
      <w:proofErr w:type="spellEnd"/>
      <w:r w:rsidRPr="00DE598A">
        <w:rPr>
          <w:rFonts w:ascii="Times New Roman" w:hAnsi="Times New Roman"/>
          <w:sz w:val="28"/>
          <w:szCs w:val="28"/>
        </w:rPr>
        <w:t xml:space="preserve"> в бассейне седиментации циклам </w:t>
      </w:r>
      <w:proofErr w:type="spellStart"/>
      <w:r w:rsidRPr="00DE598A">
        <w:rPr>
          <w:rFonts w:ascii="Times New Roman" w:hAnsi="Times New Roman"/>
          <w:sz w:val="28"/>
          <w:szCs w:val="28"/>
        </w:rPr>
        <w:t>Миланковича</w:t>
      </w:r>
      <w:proofErr w:type="spellEnd"/>
      <w:r>
        <w:rPr>
          <w:rFonts w:ascii="Times New Roman" w:hAnsi="Times New Roman"/>
          <w:sz w:val="28"/>
          <w:szCs w:val="28"/>
        </w:rPr>
        <w:t xml:space="preserve"> были исследованы особенности орбитального сигнала, такие как модуляция амплитуды циклов короткого эксцентриситета (100 тыс. лет) циклами длинного эксцентриситета (405 тыс. лет). </w:t>
      </w:r>
      <w:r w:rsidRPr="00DE598A">
        <w:rPr>
          <w:rFonts w:ascii="Times New Roman" w:hAnsi="Times New Roman"/>
          <w:sz w:val="28"/>
          <w:szCs w:val="28"/>
        </w:rPr>
        <w:t xml:space="preserve">Для проверки наличия такой модуляции исходный сигнал был подвергнут </w:t>
      </w:r>
      <w:proofErr w:type="gramStart"/>
      <w:r w:rsidRPr="00DE598A">
        <w:rPr>
          <w:rFonts w:ascii="Times New Roman" w:hAnsi="Times New Roman"/>
          <w:sz w:val="28"/>
          <w:szCs w:val="28"/>
        </w:rPr>
        <w:t>полосному</w:t>
      </w:r>
      <w:proofErr w:type="gramEnd"/>
      <w:r w:rsidRPr="00DE598A">
        <w:rPr>
          <w:rFonts w:ascii="Times New Roman" w:hAnsi="Times New Roman"/>
          <w:sz w:val="28"/>
          <w:szCs w:val="28"/>
        </w:rPr>
        <w:t xml:space="preserve"> </w:t>
      </w:r>
      <w:proofErr w:type="spellStart"/>
      <w:r w:rsidRPr="00DE598A">
        <w:rPr>
          <w:rFonts w:ascii="Times New Roman" w:hAnsi="Times New Roman"/>
          <w:sz w:val="28"/>
          <w:szCs w:val="28"/>
        </w:rPr>
        <w:t>фурье</w:t>
      </w:r>
      <w:proofErr w:type="spellEnd"/>
      <w:r w:rsidRPr="00DE598A">
        <w:rPr>
          <w:rFonts w:ascii="Times New Roman" w:hAnsi="Times New Roman"/>
          <w:sz w:val="28"/>
          <w:szCs w:val="28"/>
        </w:rPr>
        <w:t xml:space="preserve">-фильтру на частотах предполагаемого короткого эксцентриситета. Для отфильтрованного сигнала построена кривая модуляции амплитуды. Циклы предполагаемого эксцентриситета демонстрируют модуляцию амплитуды с периодом около 20 м, что совпадает с предсказанным циклом долгого </w:t>
      </w:r>
      <w:proofErr w:type="spellStart"/>
      <w:r w:rsidRPr="00DE598A">
        <w:rPr>
          <w:rFonts w:ascii="Times New Roman" w:hAnsi="Times New Roman"/>
          <w:sz w:val="28"/>
          <w:szCs w:val="28"/>
        </w:rPr>
        <w:t>эксцентирситета</w:t>
      </w:r>
      <w:proofErr w:type="spellEnd"/>
      <w:r w:rsidRPr="00DE598A">
        <w:rPr>
          <w:rFonts w:ascii="Times New Roman" w:hAnsi="Times New Roman"/>
          <w:sz w:val="28"/>
          <w:szCs w:val="28"/>
        </w:rPr>
        <w:t xml:space="preserve"> (405 тыс. лет)</w:t>
      </w:r>
      <w:r>
        <w:rPr>
          <w:rFonts w:ascii="Times New Roman" w:hAnsi="Times New Roman"/>
          <w:sz w:val="28"/>
          <w:szCs w:val="28"/>
        </w:rPr>
        <w:t xml:space="preserve">. </w:t>
      </w:r>
      <w:r w:rsidRPr="00DE598A">
        <w:rPr>
          <w:rFonts w:ascii="Times New Roman" w:hAnsi="Times New Roman"/>
          <w:sz w:val="28"/>
          <w:szCs w:val="28"/>
        </w:rPr>
        <w:t xml:space="preserve">Таким </w:t>
      </w:r>
      <w:proofErr w:type="gramStart"/>
      <w:r w:rsidRPr="00DE598A">
        <w:rPr>
          <w:rFonts w:ascii="Times New Roman" w:hAnsi="Times New Roman"/>
          <w:sz w:val="28"/>
          <w:szCs w:val="28"/>
        </w:rPr>
        <w:t>образом</w:t>
      </w:r>
      <w:proofErr w:type="gramEnd"/>
      <w:r w:rsidRPr="00DE598A">
        <w:rPr>
          <w:rFonts w:ascii="Times New Roman" w:hAnsi="Times New Roman"/>
          <w:sz w:val="28"/>
          <w:szCs w:val="28"/>
        </w:rPr>
        <w:t xml:space="preserve"> отправной точкой для перехода к масштабу времени выбрана часть спектра мощности отвечающая периодам около 5.5 м как отвечающая циклам короткого эксцентриситета e2 (125 тыс. лет). Время между каждым максимумом сигнала отфильтрованного на частотах 0,1-0,25 циклов/</w:t>
      </w:r>
      <w:proofErr w:type="gramStart"/>
      <w:r w:rsidRPr="00DE598A">
        <w:rPr>
          <w:rFonts w:ascii="Times New Roman" w:hAnsi="Times New Roman"/>
          <w:sz w:val="28"/>
          <w:szCs w:val="28"/>
        </w:rPr>
        <w:t>м</w:t>
      </w:r>
      <w:proofErr w:type="gramEnd"/>
      <w:r w:rsidRPr="00DE598A">
        <w:rPr>
          <w:rFonts w:ascii="Times New Roman" w:hAnsi="Times New Roman"/>
          <w:sz w:val="28"/>
          <w:szCs w:val="28"/>
        </w:rPr>
        <w:t xml:space="preserve"> полагается как 125 тыс. лет, и на основ</w:t>
      </w:r>
      <w:r>
        <w:rPr>
          <w:rFonts w:ascii="Times New Roman" w:hAnsi="Times New Roman"/>
          <w:sz w:val="28"/>
          <w:szCs w:val="28"/>
        </w:rPr>
        <w:t>ании такой передаточной функции</w:t>
      </w:r>
      <w:r w:rsidRPr="00DE598A">
        <w:rPr>
          <w:rFonts w:ascii="Times New Roman" w:hAnsi="Times New Roman"/>
          <w:sz w:val="28"/>
          <w:szCs w:val="28"/>
        </w:rPr>
        <w:t xml:space="preserve"> осуществлен переход от мощностей ко времени. Рассчитанное время формирования разреза составляет 1,5 млн. лет</w:t>
      </w:r>
      <w:r w:rsidR="004C5E80">
        <w:rPr>
          <w:rFonts w:ascii="Times New Roman" w:hAnsi="Times New Roman"/>
          <w:sz w:val="28"/>
          <w:szCs w:val="28"/>
        </w:rPr>
        <w:t xml:space="preserve">, а средняя скорость осадконакопления 4,2 см/тыс. лет. </w:t>
      </w:r>
    </w:p>
    <w:p w:rsidR="004C5E80" w:rsidRPr="00DE598A" w:rsidRDefault="004C5E80" w:rsidP="00D57B8D">
      <w:pPr>
        <w:widowControl w:val="0"/>
        <w:autoSpaceDE w:val="0"/>
        <w:autoSpaceDN w:val="0"/>
        <w:adjustRightInd w:val="0"/>
        <w:spacing w:after="0"/>
        <w:ind w:firstLine="567"/>
        <w:contextualSpacing/>
        <w:mirrorIndents/>
        <w:jc w:val="both"/>
        <w:rPr>
          <w:rFonts w:ascii="Times New Roman" w:hAnsi="Times New Roman"/>
          <w:sz w:val="28"/>
          <w:szCs w:val="28"/>
        </w:rPr>
      </w:pPr>
    </w:p>
    <w:p w:rsidR="00DE598A" w:rsidRPr="00DE598A" w:rsidRDefault="00DE598A" w:rsidP="00DE598A">
      <w:pPr>
        <w:pStyle w:val="aa"/>
        <w:keepNext/>
        <w:rPr>
          <w:rFonts w:ascii="Times New Roman" w:hAnsi="Times New Roman"/>
          <w:b w:val="0"/>
          <w:i/>
          <w:color w:val="auto"/>
          <w:sz w:val="20"/>
          <w:szCs w:val="20"/>
        </w:rPr>
      </w:pPr>
      <w:r w:rsidRPr="00DE598A">
        <w:rPr>
          <w:rFonts w:ascii="Times New Roman" w:hAnsi="Times New Roman"/>
          <w:b w:val="0"/>
          <w:i/>
          <w:color w:val="auto"/>
          <w:sz w:val="20"/>
          <w:szCs w:val="20"/>
        </w:rPr>
        <w:t xml:space="preserve">Таблица </w:t>
      </w:r>
      <w:r w:rsidRPr="00DE598A">
        <w:rPr>
          <w:rFonts w:ascii="Times New Roman" w:hAnsi="Times New Roman"/>
          <w:b w:val="0"/>
          <w:i/>
          <w:color w:val="auto"/>
          <w:sz w:val="20"/>
          <w:szCs w:val="20"/>
        </w:rPr>
        <w:fldChar w:fldCharType="begin"/>
      </w:r>
      <w:r w:rsidRPr="00DE598A">
        <w:rPr>
          <w:rFonts w:ascii="Times New Roman" w:hAnsi="Times New Roman"/>
          <w:b w:val="0"/>
          <w:i/>
          <w:color w:val="auto"/>
          <w:sz w:val="20"/>
          <w:szCs w:val="20"/>
        </w:rPr>
        <w:instrText xml:space="preserve"> SEQ Таблица \* ARABIC </w:instrText>
      </w:r>
      <w:r w:rsidRPr="00DE598A">
        <w:rPr>
          <w:rFonts w:ascii="Times New Roman" w:hAnsi="Times New Roman"/>
          <w:b w:val="0"/>
          <w:i/>
          <w:color w:val="auto"/>
          <w:sz w:val="20"/>
          <w:szCs w:val="20"/>
        </w:rPr>
        <w:fldChar w:fldCharType="separate"/>
      </w:r>
      <w:r w:rsidRPr="00DE598A">
        <w:rPr>
          <w:rFonts w:ascii="Times New Roman" w:hAnsi="Times New Roman"/>
          <w:b w:val="0"/>
          <w:i/>
          <w:noProof/>
          <w:color w:val="auto"/>
          <w:sz w:val="20"/>
          <w:szCs w:val="20"/>
        </w:rPr>
        <w:t>1</w:t>
      </w:r>
      <w:r w:rsidRPr="00DE598A">
        <w:rPr>
          <w:rFonts w:ascii="Times New Roman" w:hAnsi="Times New Roman"/>
          <w:b w:val="0"/>
          <w:i/>
          <w:color w:val="auto"/>
          <w:sz w:val="20"/>
          <w:szCs w:val="20"/>
        </w:rPr>
        <w:fldChar w:fldCharType="end"/>
      </w:r>
      <w:r w:rsidRPr="00DE598A">
        <w:rPr>
          <w:rFonts w:ascii="Times New Roman" w:hAnsi="Times New Roman"/>
          <w:b w:val="0"/>
          <w:i/>
          <w:color w:val="auto"/>
          <w:sz w:val="20"/>
          <w:szCs w:val="20"/>
        </w:rPr>
        <w:t>. . Результаты спектрального анализа кривой МВ по разрезу лопатинской свиты</w:t>
      </w:r>
    </w:p>
    <w:tbl>
      <w:tblPr>
        <w:tblW w:w="10044" w:type="dxa"/>
        <w:tblInd w:w="93" w:type="dxa"/>
        <w:tblLook w:val="04A0" w:firstRow="1" w:lastRow="0" w:firstColumn="1" w:lastColumn="0" w:noHBand="0" w:noVBand="1"/>
      </w:tblPr>
      <w:tblGrid>
        <w:gridCol w:w="1433"/>
        <w:gridCol w:w="992"/>
        <w:gridCol w:w="1418"/>
        <w:gridCol w:w="602"/>
        <w:gridCol w:w="1489"/>
        <w:gridCol w:w="335"/>
        <w:gridCol w:w="1453"/>
        <w:gridCol w:w="2322"/>
      </w:tblGrid>
      <w:tr w:rsidR="00DE598A" w:rsidRPr="007F15EE" w:rsidTr="00B43FEF">
        <w:trPr>
          <w:trHeight w:val="315"/>
        </w:trPr>
        <w:tc>
          <w:tcPr>
            <w:tcW w:w="5934" w:type="dxa"/>
            <w:gridSpan w:val="5"/>
            <w:tcBorders>
              <w:top w:val="nil"/>
              <w:left w:val="nil"/>
              <w:bottom w:val="single" w:sz="8" w:space="0" w:color="auto"/>
              <w:right w:val="single" w:sz="4" w:space="0" w:color="000000"/>
            </w:tcBorders>
            <w:shd w:val="clear" w:color="auto" w:fill="auto"/>
            <w:noWrap/>
            <w:vAlign w:val="bottom"/>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Данная</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работа</w:t>
            </w:r>
          </w:p>
        </w:tc>
        <w:tc>
          <w:tcPr>
            <w:tcW w:w="335" w:type="dxa"/>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r w:rsidRPr="007F15EE">
              <w:rPr>
                <w:rFonts w:ascii="Book Antiqua" w:hAnsi="Book Antiqua" w:cs="Calibri"/>
                <w:b/>
                <w:bCs/>
                <w:color w:val="000000"/>
                <w:sz w:val="20"/>
                <w:szCs w:val="20"/>
              </w:rPr>
              <w:t> </w:t>
            </w:r>
          </w:p>
        </w:tc>
        <w:tc>
          <w:tcPr>
            <w:tcW w:w="3775" w:type="dxa"/>
            <w:gridSpan w:val="2"/>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Предсказанные</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циклы</w:t>
            </w:r>
            <w:r w:rsidRPr="007F15EE">
              <w:rPr>
                <w:rFonts w:ascii="Book Antiqua" w:hAnsi="Book Antiqua" w:cs="Calibri"/>
                <w:b/>
                <w:bCs/>
                <w:color w:val="000000"/>
                <w:sz w:val="20"/>
                <w:szCs w:val="20"/>
              </w:rPr>
              <w:t xml:space="preserve"> </w:t>
            </w:r>
            <w:proofErr w:type="spellStart"/>
            <w:r w:rsidRPr="007F15EE">
              <w:rPr>
                <w:rFonts w:ascii="Book Antiqua" w:hAnsi="Book Antiqua"/>
                <w:b/>
                <w:bCs/>
                <w:color w:val="000000"/>
                <w:sz w:val="20"/>
                <w:szCs w:val="20"/>
              </w:rPr>
              <w:t>Миланковича</w:t>
            </w:r>
            <w:proofErr w:type="spellEnd"/>
          </w:p>
        </w:tc>
      </w:tr>
      <w:tr w:rsidR="00DE598A" w:rsidRPr="007F15EE" w:rsidTr="00B43FEF">
        <w:trPr>
          <w:trHeight w:val="915"/>
        </w:trPr>
        <w:tc>
          <w:tcPr>
            <w:tcW w:w="1433" w:type="dxa"/>
            <w:tcBorders>
              <w:top w:val="nil"/>
              <w:left w:val="nil"/>
              <w:bottom w:val="single" w:sz="8" w:space="0" w:color="auto"/>
              <w:right w:val="nil"/>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Частота</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циклов</w:t>
            </w:r>
            <w:r w:rsidRPr="007F15EE">
              <w:rPr>
                <w:rFonts w:ascii="Book Antiqua" w:hAnsi="Book Antiqua" w:cs="Calibri"/>
                <w:b/>
                <w:bCs/>
                <w:color w:val="000000"/>
                <w:sz w:val="20"/>
                <w:szCs w:val="20"/>
              </w:rPr>
              <w:t>/</w:t>
            </w:r>
            <w:r w:rsidRPr="007F15EE">
              <w:rPr>
                <w:rFonts w:ascii="Book Antiqua" w:hAnsi="Book Antiqua"/>
                <w:b/>
                <w:bCs/>
                <w:color w:val="000000"/>
                <w:sz w:val="20"/>
                <w:szCs w:val="20"/>
              </w:rPr>
              <w:t>м</w:t>
            </w:r>
            <w:r w:rsidRPr="007F15EE">
              <w:rPr>
                <w:rFonts w:ascii="Book Antiqua" w:hAnsi="Book Antiqua" w:cs="Calibri"/>
                <w:b/>
                <w:bCs/>
                <w:color w:val="000000"/>
                <w:sz w:val="20"/>
                <w:szCs w:val="20"/>
              </w:rPr>
              <w:t>)</w:t>
            </w:r>
          </w:p>
        </w:tc>
        <w:tc>
          <w:tcPr>
            <w:tcW w:w="992" w:type="dxa"/>
            <w:tcBorders>
              <w:top w:val="nil"/>
              <w:left w:val="nil"/>
              <w:bottom w:val="single" w:sz="8" w:space="0" w:color="auto"/>
              <w:right w:val="nil"/>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Период</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м</w:t>
            </w:r>
            <w:r w:rsidRPr="007F15EE">
              <w:rPr>
                <w:rFonts w:ascii="Book Antiqua" w:hAnsi="Book Antiqua" w:cs="Calibri"/>
                <w:b/>
                <w:bCs/>
                <w:color w:val="000000"/>
                <w:sz w:val="20"/>
                <w:szCs w:val="20"/>
              </w:rPr>
              <w:t>)</w:t>
            </w:r>
          </w:p>
        </w:tc>
        <w:tc>
          <w:tcPr>
            <w:tcW w:w="1418" w:type="dxa"/>
            <w:tcBorders>
              <w:top w:val="nil"/>
              <w:left w:val="nil"/>
              <w:bottom w:val="single" w:sz="8" w:space="0" w:color="auto"/>
              <w:right w:val="nil"/>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Отношение</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периодов</w:t>
            </w:r>
          </w:p>
        </w:tc>
        <w:tc>
          <w:tcPr>
            <w:tcW w:w="602" w:type="dxa"/>
            <w:tcBorders>
              <w:top w:val="nil"/>
              <w:left w:val="nil"/>
              <w:bottom w:val="single" w:sz="8" w:space="0" w:color="auto"/>
              <w:right w:val="nil"/>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 </w:t>
            </w:r>
          </w:p>
        </w:tc>
        <w:tc>
          <w:tcPr>
            <w:tcW w:w="1489" w:type="dxa"/>
            <w:tcBorders>
              <w:top w:val="nil"/>
              <w:left w:val="nil"/>
              <w:bottom w:val="single" w:sz="8" w:space="0" w:color="auto"/>
              <w:right w:val="single" w:sz="4" w:space="0" w:color="auto"/>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Модельный</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период</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тыс</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лет</w:t>
            </w:r>
            <w:r w:rsidRPr="007F15EE">
              <w:rPr>
                <w:rFonts w:ascii="Book Antiqua" w:hAnsi="Book Antiqua" w:cs="Calibri"/>
                <w:b/>
                <w:bCs/>
                <w:color w:val="000000"/>
                <w:sz w:val="20"/>
                <w:szCs w:val="20"/>
              </w:rPr>
              <w:t xml:space="preserve">) </w:t>
            </w:r>
          </w:p>
        </w:tc>
        <w:tc>
          <w:tcPr>
            <w:tcW w:w="335" w:type="dxa"/>
            <w:tcBorders>
              <w:top w:val="nil"/>
              <w:left w:val="nil"/>
              <w:bottom w:val="single" w:sz="8" w:space="0" w:color="auto"/>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 </w:t>
            </w:r>
          </w:p>
        </w:tc>
        <w:tc>
          <w:tcPr>
            <w:tcW w:w="1453" w:type="dxa"/>
            <w:tcBorders>
              <w:top w:val="nil"/>
              <w:left w:val="nil"/>
              <w:bottom w:val="single" w:sz="8" w:space="0" w:color="auto"/>
              <w:right w:val="nil"/>
            </w:tcBorders>
            <w:shd w:val="clear" w:color="auto" w:fill="auto"/>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Основные</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гармоники</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тыс</w:t>
            </w:r>
            <w:r w:rsidRPr="007F15EE">
              <w:rPr>
                <w:rFonts w:ascii="Book Antiqua" w:hAnsi="Book Antiqua" w:cs="Calibri"/>
                <w:b/>
                <w:bCs/>
                <w:color w:val="000000"/>
                <w:sz w:val="20"/>
                <w:szCs w:val="20"/>
              </w:rPr>
              <w:t xml:space="preserve">. </w:t>
            </w:r>
            <w:r w:rsidRPr="007F15EE">
              <w:rPr>
                <w:rFonts w:ascii="Book Antiqua" w:hAnsi="Book Antiqua"/>
                <w:b/>
                <w:bCs/>
                <w:color w:val="000000"/>
                <w:sz w:val="20"/>
                <w:szCs w:val="20"/>
              </w:rPr>
              <w:t>лет</w:t>
            </w:r>
            <w:r w:rsidRPr="007F15EE">
              <w:rPr>
                <w:rFonts w:ascii="Book Antiqua" w:hAnsi="Book Antiqua" w:cs="Calibri"/>
                <w:b/>
                <w:bCs/>
                <w:color w:val="000000"/>
                <w:sz w:val="20"/>
                <w:szCs w:val="20"/>
              </w:rPr>
              <w:t>)</w:t>
            </w:r>
          </w:p>
        </w:tc>
        <w:tc>
          <w:tcPr>
            <w:tcW w:w="2322" w:type="dxa"/>
            <w:tcBorders>
              <w:top w:val="nil"/>
              <w:left w:val="nil"/>
              <w:bottom w:val="single" w:sz="8" w:space="0" w:color="auto"/>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b/>
                <w:bCs/>
                <w:color w:val="000000"/>
                <w:sz w:val="20"/>
                <w:szCs w:val="20"/>
              </w:rPr>
              <w:t>Источник</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0,182</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5,500</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1,00</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E2</w:t>
            </w: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125,000</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125</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proofErr w:type="spellStart"/>
            <w:r w:rsidRPr="007F15EE">
              <w:rPr>
                <w:rFonts w:ascii="Book Antiqua" w:hAnsi="Book Antiqua" w:cs="Calibri"/>
                <w:b/>
                <w:bCs/>
                <w:color w:val="000000"/>
                <w:sz w:val="20"/>
                <w:szCs w:val="20"/>
              </w:rPr>
              <w:t>Laskar</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et</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al</w:t>
            </w:r>
            <w:proofErr w:type="spellEnd"/>
            <w:r w:rsidRPr="007F15EE">
              <w:rPr>
                <w:rFonts w:ascii="Book Antiqua" w:hAnsi="Book Antiqua" w:cs="Calibri"/>
                <w:b/>
                <w:bCs/>
                <w:color w:val="000000"/>
                <w:sz w:val="20"/>
                <w:szCs w:val="20"/>
              </w:rPr>
              <w:t>. 2004</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0,201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4,968</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1,11</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E3</w:t>
            </w: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112,904</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105</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proofErr w:type="spellStart"/>
            <w:r w:rsidRPr="007F15EE">
              <w:rPr>
                <w:rFonts w:ascii="Book Antiqua" w:hAnsi="Book Antiqua" w:cs="Calibri"/>
                <w:b/>
                <w:bCs/>
                <w:color w:val="000000"/>
                <w:sz w:val="20"/>
                <w:szCs w:val="20"/>
              </w:rPr>
              <w:t>Laskar</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et</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al</w:t>
            </w:r>
            <w:proofErr w:type="spellEnd"/>
            <w:r w:rsidRPr="007F15EE">
              <w:rPr>
                <w:rFonts w:ascii="Book Antiqua" w:hAnsi="Book Antiqua" w:cs="Calibri"/>
                <w:b/>
                <w:bCs/>
                <w:color w:val="000000"/>
                <w:sz w:val="20"/>
                <w:szCs w:val="20"/>
              </w:rPr>
              <w:t>. 2004</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0,224</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4,464</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1,23</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E4</w:t>
            </w: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101,450</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99</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proofErr w:type="spellStart"/>
            <w:r w:rsidRPr="007F15EE">
              <w:rPr>
                <w:rFonts w:ascii="Book Antiqua" w:hAnsi="Book Antiqua" w:cs="Calibri"/>
                <w:b/>
                <w:bCs/>
                <w:color w:val="000000"/>
                <w:sz w:val="20"/>
                <w:szCs w:val="20"/>
              </w:rPr>
              <w:t>Laskar</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et</w:t>
            </w:r>
            <w:proofErr w:type="spellEnd"/>
            <w:r w:rsidRPr="007F15EE">
              <w:rPr>
                <w:rFonts w:ascii="Book Antiqua" w:hAnsi="Book Antiqua" w:cs="Calibri"/>
                <w:b/>
                <w:bCs/>
                <w:color w:val="000000"/>
                <w:sz w:val="20"/>
                <w:szCs w:val="20"/>
              </w:rPr>
              <w:t xml:space="preserve"> </w:t>
            </w:r>
            <w:proofErr w:type="spellStart"/>
            <w:r w:rsidRPr="007F15EE">
              <w:rPr>
                <w:rFonts w:ascii="Book Antiqua" w:hAnsi="Book Antiqua" w:cs="Calibri"/>
                <w:b/>
                <w:bCs/>
                <w:color w:val="000000"/>
                <w:sz w:val="20"/>
                <w:szCs w:val="20"/>
              </w:rPr>
              <w:t>al</w:t>
            </w:r>
            <w:proofErr w:type="spellEnd"/>
            <w:r w:rsidRPr="007F15EE">
              <w:rPr>
                <w:rFonts w:ascii="Book Antiqua" w:hAnsi="Book Antiqua" w:cs="Calibri"/>
                <w:b/>
                <w:bCs/>
                <w:color w:val="000000"/>
                <w:sz w:val="20"/>
                <w:szCs w:val="20"/>
              </w:rPr>
              <w:t>. 2004</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0,331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3,020</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1,82</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68,627</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color w:val="80808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r w:rsidRPr="007F15EE">
              <w:rPr>
                <w:rFonts w:ascii="Book Antiqua" w:hAnsi="Book Antiqua" w:cs="Calibri"/>
                <w:color w:val="808080"/>
                <w:sz w:val="20"/>
                <w:szCs w:val="20"/>
              </w:rPr>
              <w:t>-</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0,351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2,852</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1,93</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64,815</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color w:val="80808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r w:rsidRPr="007F15EE">
              <w:rPr>
                <w:rFonts w:ascii="Book Antiqua" w:hAnsi="Book Antiqua" w:cs="Calibri"/>
                <w:color w:val="808080"/>
                <w:sz w:val="20"/>
                <w:szCs w:val="20"/>
              </w:rPr>
              <w:t>-</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0,432</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2,316</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2,38</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52,632</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color w:val="80808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r w:rsidRPr="007F15EE">
              <w:rPr>
                <w:rFonts w:ascii="Book Antiqua" w:hAnsi="Book Antiqua" w:cs="Calibri"/>
                <w:color w:val="808080"/>
                <w:sz w:val="20"/>
                <w:szCs w:val="20"/>
              </w:rPr>
              <w:t>-</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0,471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2,124</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2,59</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48,276</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color w:val="80808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r w:rsidRPr="007F15EE">
              <w:rPr>
                <w:rFonts w:ascii="Book Antiqua" w:hAnsi="Book Antiqua" w:cs="Calibri"/>
                <w:color w:val="808080"/>
                <w:sz w:val="20"/>
                <w:szCs w:val="20"/>
              </w:rPr>
              <w:t>-</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0,731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1,369</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4,02</w:t>
            </w:r>
          </w:p>
        </w:tc>
        <w:tc>
          <w:tcPr>
            <w:tcW w:w="602" w:type="dxa"/>
            <w:vMerge w:val="restart"/>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O</w:t>
            </w: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31,111</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vMerge w:val="restart"/>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31,9 +- 4,3</w:t>
            </w:r>
          </w:p>
        </w:tc>
        <w:tc>
          <w:tcPr>
            <w:tcW w:w="2322" w:type="dxa"/>
            <w:vMerge w:val="restart"/>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proofErr w:type="spellStart"/>
            <w:r w:rsidRPr="007F15EE">
              <w:rPr>
                <w:rFonts w:ascii="Book Antiqua" w:hAnsi="Book Antiqua" w:cs="Calibri"/>
                <w:b/>
                <w:bCs/>
                <w:color w:val="000000"/>
                <w:sz w:val="20"/>
                <w:szCs w:val="20"/>
              </w:rPr>
              <w:t>Waltham</w:t>
            </w:r>
            <w:proofErr w:type="spellEnd"/>
            <w:r w:rsidRPr="007F15EE">
              <w:rPr>
                <w:rFonts w:ascii="Book Antiqua" w:hAnsi="Book Antiqua" w:cs="Calibri"/>
                <w:b/>
                <w:bCs/>
                <w:color w:val="000000"/>
                <w:sz w:val="20"/>
                <w:szCs w:val="20"/>
              </w:rPr>
              <w:t>, 2015</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0,756</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1,322</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4,16</w:t>
            </w:r>
          </w:p>
        </w:tc>
        <w:tc>
          <w:tcPr>
            <w:tcW w:w="602" w:type="dxa"/>
            <w:vMerge/>
            <w:tcBorders>
              <w:top w:val="nil"/>
              <w:left w:val="nil"/>
              <w:bottom w:val="nil"/>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30,043</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vMerge/>
            <w:tcBorders>
              <w:top w:val="nil"/>
              <w:left w:val="nil"/>
              <w:bottom w:val="nil"/>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2322" w:type="dxa"/>
            <w:vMerge/>
            <w:tcBorders>
              <w:top w:val="nil"/>
              <w:left w:val="nil"/>
              <w:bottom w:val="nil"/>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0,795</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1,257</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4,38</w:t>
            </w:r>
          </w:p>
        </w:tc>
        <w:tc>
          <w:tcPr>
            <w:tcW w:w="60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color w:val="808080"/>
                <w:sz w:val="20"/>
                <w:szCs w:val="20"/>
              </w:rPr>
            </w:pPr>
            <w:r w:rsidRPr="007F15EE">
              <w:rPr>
                <w:rFonts w:ascii="Book Antiqua" w:hAnsi="Book Antiqua" w:cs="Calibri"/>
                <w:color w:val="808080"/>
                <w:sz w:val="20"/>
                <w:szCs w:val="20"/>
              </w:rPr>
              <w:t>28,571</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color w:val="80808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r w:rsidRPr="007F15EE">
              <w:rPr>
                <w:rFonts w:ascii="Book Antiqua" w:hAnsi="Book Antiqua" w:cs="Calibri"/>
                <w:color w:val="808080"/>
                <w:sz w:val="20"/>
                <w:szCs w:val="20"/>
              </w:rPr>
              <w:t>-</w:t>
            </w:r>
          </w:p>
        </w:tc>
        <w:tc>
          <w:tcPr>
            <w:tcW w:w="2322"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color w:val="808080"/>
                <w:sz w:val="20"/>
                <w:szCs w:val="20"/>
              </w:rPr>
            </w:pP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0,961</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1,041</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5,29</w:t>
            </w:r>
          </w:p>
        </w:tc>
        <w:tc>
          <w:tcPr>
            <w:tcW w:w="602" w:type="dxa"/>
            <w:vMerge w:val="restart"/>
            <w:tcBorders>
              <w:top w:val="nil"/>
              <w:left w:val="nil"/>
              <w:bottom w:val="single" w:sz="8" w:space="0" w:color="000000"/>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P</w:t>
            </w: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23,649</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19,3 +- 1,6</w:t>
            </w:r>
          </w:p>
        </w:tc>
        <w:tc>
          <w:tcPr>
            <w:tcW w:w="2322" w:type="dxa"/>
            <w:vMerge w:val="restart"/>
            <w:tcBorders>
              <w:top w:val="nil"/>
              <w:left w:val="nil"/>
              <w:bottom w:val="single" w:sz="8" w:space="0" w:color="000000"/>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proofErr w:type="spellStart"/>
            <w:r w:rsidRPr="007F15EE">
              <w:rPr>
                <w:rFonts w:ascii="Book Antiqua" w:hAnsi="Book Antiqua" w:cs="Calibri"/>
                <w:b/>
                <w:bCs/>
                <w:color w:val="000000"/>
                <w:sz w:val="20"/>
                <w:szCs w:val="20"/>
              </w:rPr>
              <w:t>Waltham</w:t>
            </w:r>
            <w:proofErr w:type="spellEnd"/>
            <w:r w:rsidRPr="007F15EE">
              <w:rPr>
                <w:rFonts w:ascii="Book Antiqua" w:hAnsi="Book Antiqua" w:cs="Calibri"/>
                <w:b/>
                <w:bCs/>
                <w:color w:val="000000"/>
                <w:sz w:val="20"/>
                <w:szCs w:val="20"/>
              </w:rPr>
              <w:t>, 2015</w:t>
            </w:r>
          </w:p>
        </w:tc>
      </w:tr>
      <w:tr w:rsidR="00DE598A" w:rsidRPr="007F15EE" w:rsidTr="00B43FEF">
        <w:trPr>
          <w:trHeight w:val="300"/>
        </w:trPr>
        <w:tc>
          <w:tcPr>
            <w:tcW w:w="1433"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1,205</w:t>
            </w:r>
          </w:p>
        </w:tc>
        <w:tc>
          <w:tcPr>
            <w:tcW w:w="992"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0,830</w:t>
            </w:r>
          </w:p>
        </w:tc>
        <w:tc>
          <w:tcPr>
            <w:tcW w:w="1418"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6,63</w:t>
            </w:r>
          </w:p>
        </w:tc>
        <w:tc>
          <w:tcPr>
            <w:tcW w:w="602" w:type="dxa"/>
            <w:vMerge/>
            <w:tcBorders>
              <w:top w:val="nil"/>
              <w:left w:val="nil"/>
              <w:bottom w:val="single" w:sz="8" w:space="0" w:color="000000"/>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89" w:type="dxa"/>
            <w:tcBorders>
              <w:top w:val="nil"/>
              <w:left w:val="nil"/>
              <w:bottom w:val="nil"/>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18,868</w:t>
            </w:r>
          </w:p>
        </w:tc>
        <w:tc>
          <w:tcPr>
            <w:tcW w:w="335" w:type="dxa"/>
            <w:tcBorders>
              <w:top w:val="nil"/>
              <w:left w:val="nil"/>
              <w:bottom w:val="nil"/>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53" w:type="dxa"/>
            <w:tcBorders>
              <w:top w:val="nil"/>
              <w:left w:val="nil"/>
              <w:bottom w:val="nil"/>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16,8 +- 1,2</w:t>
            </w:r>
          </w:p>
        </w:tc>
        <w:tc>
          <w:tcPr>
            <w:tcW w:w="2322" w:type="dxa"/>
            <w:vMerge/>
            <w:tcBorders>
              <w:top w:val="nil"/>
              <w:left w:val="nil"/>
              <w:bottom w:val="single" w:sz="8" w:space="0" w:color="000000"/>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r>
      <w:tr w:rsidR="00DE598A" w:rsidRPr="007F15EE" w:rsidTr="00B43FEF">
        <w:trPr>
          <w:trHeight w:val="315"/>
        </w:trPr>
        <w:tc>
          <w:tcPr>
            <w:tcW w:w="1433" w:type="dxa"/>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1,341</w:t>
            </w:r>
          </w:p>
        </w:tc>
        <w:tc>
          <w:tcPr>
            <w:tcW w:w="992" w:type="dxa"/>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0,746</w:t>
            </w:r>
          </w:p>
        </w:tc>
        <w:tc>
          <w:tcPr>
            <w:tcW w:w="1418" w:type="dxa"/>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7,38</w:t>
            </w:r>
          </w:p>
        </w:tc>
        <w:tc>
          <w:tcPr>
            <w:tcW w:w="602" w:type="dxa"/>
            <w:vMerge/>
            <w:tcBorders>
              <w:top w:val="nil"/>
              <w:left w:val="nil"/>
              <w:bottom w:val="single" w:sz="8" w:space="0" w:color="000000"/>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c>
          <w:tcPr>
            <w:tcW w:w="1489" w:type="dxa"/>
            <w:tcBorders>
              <w:top w:val="nil"/>
              <w:left w:val="nil"/>
              <w:bottom w:val="single" w:sz="8" w:space="0" w:color="auto"/>
              <w:right w:val="single" w:sz="4" w:space="0" w:color="auto"/>
            </w:tcBorders>
            <w:shd w:val="clear" w:color="auto" w:fill="auto"/>
            <w:noWrap/>
            <w:vAlign w:val="bottom"/>
            <w:hideMark/>
          </w:tcPr>
          <w:p w:rsidR="00DE598A" w:rsidRPr="007F15EE" w:rsidRDefault="00DE598A" w:rsidP="00B43FEF">
            <w:pPr>
              <w:spacing w:after="0" w:line="240" w:lineRule="auto"/>
              <w:jc w:val="right"/>
              <w:rPr>
                <w:rFonts w:ascii="Book Antiqua" w:hAnsi="Book Antiqua" w:cs="Calibri"/>
                <w:b/>
                <w:bCs/>
                <w:color w:val="000000"/>
                <w:sz w:val="20"/>
                <w:szCs w:val="20"/>
              </w:rPr>
            </w:pPr>
            <w:r w:rsidRPr="007F15EE">
              <w:rPr>
                <w:rFonts w:ascii="Book Antiqua" w:hAnsi="Book Antiqua" w:cs="Calibri"/>
                <w:b/>
                <w:bCs/>
                <w:color w:val="000000"/>
                <w:sz w:val="20"/>
                <w:szCs w:val="20"/>
              </w:rPr>
              <w:t>16,949</w:t>
            </w:r>
          </w:p>
        </w:tc>
        <w:tc>
          <w:tcPr>
            <w:tcW w:w="335" w:type="dxa"/>
            <w:tcBorders>
              <w:top w:val="nil"/>
              <w:left w:val="nil"/>
              <w:bottom w:val="single" w:sz="8" w:space="0" w:color="auto"/>
              <w:right w:val="nil"/>
            </w:tcBorders>
            <w:shd w:val="clear" w:color="auto" w:fill="auto"/>
            <w:noWrap/>
            <w:vAlign w:val="bottom"/>
            <w:hideMark/>
          </w:tcPr>
          <w:p w:rsidR="00DE598A" w:rsidRPr="007F15EE" w:rsidRDefault="00DE598A" w:rsidP="00B43FEF">
            <w:pPr>
              <w:spacing w:after="0" w:line="240" w:lineRule="auto"/>
              <w:rPr>
                <w:rFonts w:ascii="Book Antiqua" w:hAnsi="Book Antiqua" w:cs="Calibri"/>
                <w:b/>
                <w:bCs/>
                <w:color w:val="000000"/>
                <w:sz w:val="20"/>
                <w:szCs w:val="20"/>
              </w:rPr>
            </w:pPr>
            <w:r w:rsidRPr="007F15EE">
              <w:rPr>
                <w:rFonts w:ascii="Book Antiqua" w:hAnsi="Book Antiqua" w:cs="Calibri"/>
                <w:b/>
                <w:bCs/>
                <w:color w:val="000000"/>
                <w:sz w:val="20"/>
                <w:szCs w:val="20"/>
              </w:rPr>
              <w:t> </w:t>
            </w:r>
          </w:p>
        </w:tc>
        <w:tc>
          <w:tcPr>
            <w:tcW w:w="1453" w:type="dxa"/>
            <w:tcBorders>
              <w:top w:val="nil"/>
              <w:left w:val="nil"/>
              <w:bottom w:val="single" w:sz="8" w:space="0" w:color="auto"/>
              <w:right w:val="nil"/>
            </w:tcBorders>
            <w:shd w:val="clear" w:color="auto" w:fill="auto"/>
            <w:noWrap/>
            <w:vAlign w:val="center"/>
            <w:hideMark/>
          </w:tcPr>
          <w:p w:rsidR="00DE598A" w:rsidRPr="007F15EE" w:rsidRDefault="00DE598A" w:rsidP="00B43FEF">
            <w:pPr>
              <w:spacing w:after="0" w:line="240" w:lineRule="auto"/>
              <w:jc w:val="center"/>
              <w:rPr>
                <w:rFonts w:ascii="Book Antiqua" w:hAnsi="Book Antiqua" w:cs="Calibri"/>
                <w:b/>
                <w:bCs/>
                <w:color w:val="000000"/>
                <w:sz w:val="20"/>
                <w:szCs w:val="20"/>
              </w:rPr>
            </w:pPr>
            <w:r w:rsidRPr="007F15EE">
              <w:rPr>
                <w:rFonts w:ascii="Book Antiqua" w:hAnsi="Book Antiqua" w:cs="Calibri"/>
                <w:b/>
                <w:bCs/>
                <w:color w:val="000000"/>
                <w:sz w:val="20"/>
                <w:szCs w:val="20"/>
              </w:rPr>
              <w:t>16,7+- 1,2</w:t>
            </w:r>
          </w:p>
        </w:tc>
        <w:tc>
          <w:tcPr>
            <w:tcW w:w="2322" w:type="dxa"/>
            <w:vMerge/>
            <w:tcBorders>
              <w:top w:val="nil"/>
              <w:left w:val="nil"/>
              <w:bottom w:val="single" w:sz="8" w:space="0" w:color="000000"/>
              <w:right w:val="nil"/>
            </w:tcBorders>
            <w:vAlign w:val="center"/>
            <w:hideMark/>
          </w:tcPr>
          <w:p w:rsidR="00DE598A" w:rsidRPr="007F15EE" w:rsidRDefault="00DE598A" w:rsidP="00B43FEF">
            <w:pPr>
              <w:spacing w:after="0" w:line="240" w:lineRule="auto"/>
              <w:rPr>
                <w:rFonts w:ascii="Book Antiqua" w:hAnsi="Book Antiqua" w:cs="Calibri"/>
                <w:b/>
                <w:bCs/>
                <w:color w:val="000000"/>
                <w:sz w:val="20"/>
                <w:szCs w:val="20"/>
              </w:rPr>
            </w:pPr>
          </w:p>
        </w:tc>
      </w:tr>
    </w:tbl>
    <w:p w:rsidR="00C05B77" w:rsidRPr="00296133" w:rsidRDefault="00C05B77" w:rsidP="00D57B8D">
      <w:pPr>
        <w:widowControl w:val="0"/>
        <w:autoSpaceDE w:val="0"/>
        <w:autoSpaceDN w:val="0"/>
        <w:adjustRightInd w:val="0"/>
        <w:spacing w:after="0"/>
        <w:contextualSpacing/>
        <w:mirrorIndents/>
        <w:rPr>
          <w:rFonts w:ascii="Times New Roman" w:hAnsi="Times New Roman"/>
          <w:b/>
          <w:bCs/>
          <w:color w:val="000000"/>
          <w:sz w:val="28"/>
          <w:szCs w:val="28"/>
        </w:rPr>
      </w:pPr>
    </w:p>
    <w:p w:rsidR="004C5E80" w:rsidRDefault="004C5E80" w:rsidP="004C5E80">
      <w:pPr>
        <w:widowControl w:val="0"/>
        <w:autoSpaceDE w:val="0"/>
        <w:autoSpaceDN w:val="0"/>
        <w:adjustRightInd w:val="0"/>
        <w:spacing w:after="0"/>
        <w:ind w:firstLine="851"/>
        <w:contextualSpacing/>
        <w:mirrorIndents/>
        <w:jc w:val="both"/>
        <w:rPr>
          <w:rFonts w:ascii="Times New Roman" w:hAnsi="Times New Roman"/>
          <w:bCs/>
          <w:color w:val="000000"/>
          <w:sz w:val="28"/>
          <w:szCs w:val="28"/>
        </w:rPr>
      </w:pPr>
      <w:proofErr w:type="gramStart"/>
      <w:r>
        <w:rPr>
          <w:rFonts w:ascii="Times New Roman" w:hAnsi="Times New Roman"/>
          <w:bCs/>
          <w:color w:val="000000"/>
          <w:sz w:val="28"/>
          <w:szCs w:val="28"/>
        </w:rPr>
        <w:t>П</w:t>
      </w:r>
      <w:r w:rsidRPr="004C5E80">
        <w:rPr>
          <w:rFonts w:ascii="Times New Roman" w:hAnsi="Times New Roman"/>
          <w:bCs/>
          <w:color w:val="000000"/>
          <w:sz w:val="28"/>
          <w:szCs w:val="28"/>
        </w:rPr>
        <w:t>рямое сопоставление циклов, основанное лишь на соотношении длин периодов хотя и является</w:t>
      </w:r>
      <w:proofErr w:type="gramEnd"/>
      <w:r w:rsidRPr="004C5E80">
        <w:rPr>
          <w:rFonts w:ascii="Times New Roman" w:hAnsi="Times New Roman"/>
          <w:bCs/>
          <w:color w:val="000000"/>
          <w:sz w:val="28"/>
          <w:szCs w:val="28"/>
        </w:rPr>
        <w:t xml:space="preserve"> наиболее распространенным методом, однако не дает никакой статистической оценки того, что в сигнале не содержится сигнала связанного с орбитальными циклами. Это становится возможным при использовании методов тестирующих совпадение циклов проявленных в исследуемой последовательности предполагаемым циклам </w:t>
      </w:r>
      <w:proofErr w:type="spellStart"/>
      <w:r w:rsidRPr="004C5E80">
        <w:rPr>
          <w:rFonts w:ascii="Times New Roman" w:hAnsi="Times New Roman"/>
          <w:bCs/>
          <w:color w:val="000000"/>
          <w:sz w:val="28"/>
          <w:szCs w:val="28"/>
        </w:rPr>
        <w:t>Миланковича</w:t>
      </w:r>
      <w:proofErr w:type="spellEnd"/>
      <w:r w:rsidRPr="004C5E80">
        <w:rPr>
          <w:rFonts w:ascii="Times New Roman" w:hAnsi="Times New Roman"/>
          <w:bCs/>
          <w:color w:val="000000"/>
          <w:sz w:val="28"/>
          <w:szCs w:val="28"/>
        </w:rPr>
        <w:t xml:space="preserve"> для спектра различных скоростей седиментации. При этом также те</w:t>
      </w:r>
      <w:r w:rsidR="00676D6E">
        <w:rPr>
          <w:rFonts w:ascii="Times New Roman" w:hAnsi="Times New Roman"/>
          <w:bCs/>
          <w:color w:val="000000"/>
          <w:sz w:val="28"/>
          <w:szCs w:val="28"/>
        </w:rPr>
        <w:t>стируется нулевая гипотеза (отс</w:t>
      </w:r>
      <w:r w:rsidR="00676D6E" w:rsidRPr="004C5E80">
        <w:rPr>
          <w:rFonts w:ascii="Times New Roman" w:hAnsi="Times New Roman"/>
          <w:bCs/>
          <w:color w:val="000000"/>
          <w:sz w:val="28"/>
          <w:szCs w:val="28"/>
        </w:rPr>
        <w:t>утствие</w:t>
      </w:r>
      <w:r w:rsidRPr="004C5E80">
        <w:rPr>
          <w:rFonts w:ascii="Times New Roman" w:hAnsi="Times New Roman"/>
          <w:bCs/>
          <w:color w:val="000000"/>
          <w:sz w:val="28"/>
          <w:szCs w:val="28"/>
        </w:rPr>
        <w:t xml:space="preserve"> орбитального сигнала в исследуемой последовательности) с применением метода </w:t>
      </w:r>
      <w:proofErr w:type="gramStart"/>
      <w:r w:rsidRPr="004C5E80">
        <w:rPr>
          <w:rFonts w:ascii="Times New Roman" w:hAnsi="Times New Roman"/>
          <w:bCs/>
          <w:color w:val="000000"/>
          <w:sz w:val="28"/>
          <w:szCs w:val="28"/>
        </w:rPr>
        <w:t>Монте Карло</w:t>
      </w:r>
      <w:proofErr w:type="gramEnd"/>
      <w:r w:rsidRPr="004C5E80">
        <w:rPr>
          <w:rFonts w:ascii="Times New Roman" w:hAnsi="Times New Roman"/>
          <w:bCs/>
          <w:color w:val="000000"/>
          <w:sz w:val="28"/>
          <w:szCs w:val="28"/>
        </w:rPr>
        <w:t>.</w:t>
      </w:r>
    </w:p>
    <w:p w:rsidR="00676D6E" w:rsidRPr="00676D6E" w:rsidRDefault="00676D6E" w:rsidP="00676D6E">
      <w:pPr>
        <w:widowControl w:val="0"/>
        <w:autoSpaceDE w:val="0"/>
        <w:autoSpaceDN w:val="0"/>
        <w:adjustRightInd w:val="0"/>
        <w:spacing w:after="0"/>
        <w:ind w:firstLine="851"/>
        <w:contextualSpacing/>
        <w:mirrorIndents/>
        <w:jc w:val="both"/>
        <w:rPr>
          <w:rFonts w:ascii="Times New Roman" w:hAnsi="Times New Roman"/>
          <w:bCs/>
          <w:color w:val="000000"/>
          <w:sz w:val="28"/>
          <w:szCs w:val="28"/>
        </w:rPr>
      </w:pPr>
      <w:r w:rsidRPr="00676D6E">
        <w:rPr>
          <w:rFonts w:ascii="Times New Roman" w:hAnsi="Times New Roman"/>
          <w:bCs/>
          <w:color w:val="000000"/>
          <w:sz w:val="28"/>
          <w:szCs w:val="28"/>
        </w:rPr>
        <w:t>Одним из таких методов является метод среднего спектрального несоответствия (подробное описание метода смотри в  [</w:t>
      </w:r>
      <w:proofErr w:type="spellStart"/>
      <w:r w:rsidRPr="00676D6E">
        <w:rPr>
          <w:rFonts w:ascii="Times New Roman" w:hAnsi="Times New Roman"/>
          <w:bCs/>
          <w:color w:val="000000"/>
          <w:sz w:val="28"/>
          <w:szCs w:val="28"/>
        </w:rPr>
        <w:t>Meyers</w:t>
      </w:r>
      <w:proofErr w:type="spellEnd"/>
      <w:r w:rsidRPr="00676D6E">
        <w:rPr>
          <w:rFonts w:ascii="Times New Roman" w:hAnsi="Times New Roman"/>
          <w:bCs/>
          <w:color w:val="000000"/>
          <w:sz w:val="28"/>
          <w:szCs w:val="28"/>
        </w:rPr>
        <w:t xml:space="preserve">, </w:t>
      </w:r>
      <w:proofErr w:type="spellStart"/>
      <w:r w:rsidRPr="00676D6E">
        <w:rPr>
          <w:rFonts w:ascii="Times New Roman" w:hAnsi="Times New Roman"/>
          <w:bCs/>
          <w:color w:val="000000"/>
          <w:sz w:val="28"/>
          <w:szCs w:val="28"/>
        </w:rPr>
        <w:t>Sageman</w:t>
      </w:r>
      <w:proofErr w:type="spellEnd"/>
      <w:r w:rsidRPr="00676D6E">
        <w:rPr>
          <w:rFonts w:ascii="Times New Roman" w:hAnsi="Times New Roman"/>
          <w:bCs/>
          <w:color w:val="000000"/>
          <w:sz w:val="28"/>
          <w:szCs w:val="28"/>
        </w:rPr>
        <w:t xml:space="preserve">, 2007]). Этот метод дает объективную оценку оптимальной скорости седиментации для стратиграфического интервала, сохраняющего запись орбитального воздействия, а также обеспечивает формальный статистический тест для отклонения нулевой гипотезы (отсутствие орбитального сигнала). Согласно результатам применения метода ASM к кривой вариации МВ в рассматриваемом разрезе лопатинской свиты оптимальной скоростью формирования осадка является 4,5 см/ тыс. лет при уровне доверия для отклонения нулевой гипотезы равным 0.18 % (p = 0,00188) при критическом уровне доверия 0,5% и значением ASM 3.5*10-5 циклов/тыс. лет. </w:t>
      </w:r>
    </w:p>
    <w:p w:rsidR="00676D6E" w:rsidRDefault="00676D6E" w:rsidP="00676D6E">
      <w:pPr>
        <w:widowControl w:val="0"/>
        <w:autoSpaceDE w:val="0"/>
        <w:autoSpaceDN w:val="0"/>
        <w:adjustRightInd w:val="0"/>
        <w:spacing w:after="0"/>
        <w:ind w:firstLine="851"/>
        <w:contextualSpacing/>
        <w:mirrorIndents/>
        <w:jc w:val="both"/>
        <w:rPr>
          <w:rFonts w:ascii="Times New Roman" w:hAnsi="Times New Roman"/>
          <w:bCs/>
          <w:color w:val="000000"/>
          <w:sz w:val="28"/>
          <w:szCs w:val="28"/>
        </w:rPr>
      </w:pPr>
      <w:r w:rsidRPr="00676D6E">
        <w:rPr>
          <w:rFonts w:ascii="Times New Roman" w:hAnsi="Times New Roman"/>
          <w:bCs/>
          <w:color w:val="000000"/>
          <w:sz w:val="28"/>
          <w:szCs w:val="28"/>
        </w:rPr>
        <w:lastRenderedPageBreak/>
        <w:t xml:space="preserve">Другим методом для получения оценки скорости седиментация является метод </w:t>
      </w:r>
      <w:proofErr w:type="spellStart"/>
      <w:r w:rsidRPr="00676D6E">
        <w:rPr>
          <w:rFonts w:ascii="Times New Roman" w:hAnsi="Times New Roman"/>
          <w:bCs/>
          <w:color w:val="000000"/>
          <w:sz w:val="28"/>
          <w:szCs w:val="28"/>
        </w:rPr>
        <w:t>CoCo</w:t>
      </w:r>
      <w:proofErr w:type="spellEnd"/>
      <w:r w:rsidRPr="00676D6E">
        <w:rPr>
          <w:rFonts w:ascii="Times New Roman" w:hAnsi="Times New Roman"/>
          <w:bCs/>
          <w:color w:val="000000"/>
          <w:sz w:val="28"/>
          <w:szCs w:val="28"/>
        </w:rPr>
        <w:t xml:space="preserve"> (</w:t>
      </w:r>
      <w:proofErr w:type="spellStart"/>
      <w:r w:rsidRPr="00676D6E">
        <w:rPr>
          <w:rFonts w:ascii="Times New Roman" w:hAnsi="Times New Roman"/>
          <w:bCs/>
          <w:color w:val="000000"/>
          <w:sz w:val="28"/>
          <w:szCs w:val="28"/>
        </w:rPr>
        <w:t>correlation</w:t>
      </w:r>
      <w:proofErr w:type="spellEnd"/>
      <w:r w:rsidRPr="00676D6E">
        <w:rPr>
          <w:rFonts w:ascii="Times New Roman" w:hAnsi="Times New Roman"/>
          <w:bCs/>
          <w:color w:val="000000"/>
          <w:sz w:val="28"/>
          <w:szCs w:val="28"/>
        </w:rPr>
        <w:t xml:space="preserve"> </w:t>
      </w:r>
      <w:proofErr w:type="spellStart"/>
      <w:r w:rsidRPr="00676D6E">
        <w:rPr>
          <w:rFonts w:ascii="Times New Roman" w:hAnsi="Times New Roman"/>
          <w:bCs/>
          <w:color w:val="000000"/>
          <w:sz w:val="28"/>
          <w:szCs w:val="28"/>
        </w:rPr>
        <w:t>coefficient</w:t>
      </w:r>
      <w:proofErr w:type="spellEnd"/>
      <w:r w:rsidRPr="00676D6E">
        <w:rPr>
          <w:rFonts w:ascii="Times New Roman" w:hAnsi="Times New Roman"/>
          <w:bCs/>
          <w:color w:val="000000"/>
          <w:sz w:val="28"/>
          <w:szCs w:val="28"/>
        </w:rPr>
        <w:t xml:space="preserve"> [</w:t>
      </w:r>
      <w:proofErr w:type="spellStart"/>
      <w:r w:rsidRPr="00676D6E">
        <w:rPr>
          <w:rFonts w:ascii="Times New Roman" w:hAnsi="Times New Roman"/>
          <w:bCs/>
          <w:color w:val="000000"/>
          <w:sz w:val="28"/>
          <w:szCs w:val="28"/>
        </w:rPr>
        <w:t>Li</w:t>
      </w:r>
      <w:proofErr w:type="spellEnd"/>
      <w:r w:rsidRPr="00676D6E">
        <w:rPr>
          <w:rFonts w:ascii="Times New Roman" w:hAnsi="Times New Roman"/>
          <w:bCs/>
          <w:color w:val="000000"/>
          <w:sz w:val="28"/>
          <w:szCs w:val="28"/>
        </w:rPr>
        <w:t xml:space="preserve"> и др., 2018]). Метод также предоставляет оценку скорости седиментации и тестирует гипотезу об отсутствии орбитального сигнала. Оптимальная скорость формирования осадка согласно методу </w:t>
      </w:r>
      <w:proofErr w:type="spellStart"/>
      <w:r w:rsidRPr="00676D6E">
        <w:rPr>
          <w:rFonts w:ascii="Times New Roman" w:hAnsi="Times New Roman"/>
          <w:bCs/>
          <w:color w:val="000000"/>
          <w:sz w:val="28"/>
          <w:szCs w:val="28"/>
        </w:rPr>
        <w:t>СоСо</w:t>
      </w:r>
      <w:proofErr w:type="spellEnd"/>
      <w:r w:rsidRPr="00676D6E">
        <w:rPr>
          <w:rFonts w:ascii="Times New Roman" w:hAnsi="Times New Roman"/>
          <w:bCs/>
          <w:color w:val="000000"/>
          <w:sz w:val="28"/>
          <w:szCs w:val="28"/>
        </w:rPr>
        <w:t xml:space="preserve"> составляет 5,1 см/тыс. лет.</w:t>
      </w:r>
    </w:p>
    <w:p w:rsidR="00676D6E" w:rsidRDefault="00676D6E" w:rsidP="00676D6E">
      <w:pPr>
        <w:widowControl w:val="0"/>
        <w:autoSpaceDE w:val="0"/>
        <w:autoSpaceDN w:val="0"/>
        <w:adjustRightInd w:val="0"/>
        <w:spacing w:after="0"/>
        <w:ind w:firstLine="851"/>
        <w:contextualSpacing/>
        <w:mirrorIndents/>
        <w:jc w:val="both"/>
        <w:rPr>
          <w:rFonts w:ascii="Times New Roman" w:hAnsi="Times New Roman"/>
          <w:bCs/>
          <w:color w:val="000000"/>
          <w:sz w:val="28"/>
          <w:szCs w:val="28"/>
        </w:rPr>
      </w:pPr>
      <w:r w:rsidRPr="00676D6E">
        <w:rPr>
          <w:rFonts w:ascii="Times New Roman" w:hAnsi="Times New Roman"/>
          <w:bCs/>
          <w:color w:val="000000"/>
          <w:sz w:val="28"/>
          <w:szCs w:val="28"/>
        </w:rPr>
        <w:t xml:space="preserve">Оба метода дают оценки скорости седиментации близкие к </w:t>
      </w:r>
      <w:proofErr w:type="gramStart"/>
      <w:r w:rsidRPr="00676D6E">
        <w:rPr>
          <w:rFonts w:ascii="Times New Roman" w:hAnsi="Times New Roman"/>
          <w:bCs/>
          <w:color w:val="000000"/>
          <w:sz w:val="28"/>
          <w:szCs w:val="28"/>
        </w:rPr>
        <w:t>оценке</w:t>
      </w:r>
      <w:proofErr w:type="gramEnd"/>
      <w:r w:rsidRPr="00676D6E">
        <w:rPr>
          <w:rFonts w:ascii="Times New Roman" w:hAnsi="Times New Roman"/>
          <w:bCs/>
          <w:color w:val="000000"/>
          <w:sz w:val="28"/>
          <w:szCs w:val="28"/>
        </w:rPr>
        <w:t xml:space="preserve"> основанной на отношении длин выявленных периодов (4,2 см/тыс. лет), что дает основания считать выбранную модель соответствия выявленных циклов циклам </w:t>
      </w:r>
      <w:proofErr w:type="spellStart"/>
      <w:r w:rsidRPr="00676D6E">
        <w:rPr>
          <w:rFonts w:ascii="Times New Roman" w:hAnsi="Times New Roman"/>
          <w:bCs/>
          <w:color w:val="000000"/>
          <w:sz w:val="28"/>
          <w:szCs w:val="28"/>
        </w:rPr>
        <w:t>Миланковича</w:t>
      </w:r>
      <w:proofErr w:type="spellEnd"/>
      <w:r w:rsidRPr="00676D6E">
        <w:rPr>
          <w:rFonts w:ascii="Times New Roman" w:hAnsi="Times New Roman"/>
          <w:bCs/>
          <w:color w:val="000000"/>
          <w:sz w:val="28"/>
          <w:szCs w:val="28"/>
        </w:rPr>
        <w:t xml:space="preserve"> правильной</w:t>
      </w:r>
    </w:p>
    <w:p w:rsidR="004C5E80" w:rsidRPr="00676D6E" w:rsidRDefault="00676D6E" w:rsidP="00C01E05">
      <w:pPr>
        <w:widowControl w:val="0"/>
        <w:autoSpaceDE w:val="0"/>
        <w:autoSpaceDN w:val="0"/>
        <w:adjustRightInd w:val="0"/>
        <w:spacing w:after="0"/>
        <w:ind w:firstLine="851"/>
        <w:contextualSpacing/>
        <w:mirrorIndents/>
        <w:jc w:val="both"/>
        <w:rPr>
          <w:rFonts w:ascii="Times New Roman" w:hAnsi="Times New Roman"/>
          <w:b/>
          <w:bCs/>
          <w:color w:val="000000"/>
          <w:sz w:val="28"/>
          <w:szCs w:val="28"/>
        </w:rPr>
      </w:pPr>
      <w:r>
        <w:rPr>
          <w:rFonts w:ascii="Times New Roman" w:hAnsi="Times New Roman"/>
          <w:bCs/>
          <w:color w:val="000000"/>
          <w:sz w:val="28"/>
          <w:szCs w:val="28"/>
        </w:rPr>
        <w:t>Раздел 3.4</w:t>
      </w:r>
      <w:proofErr w:type="gramStart"/>
      <w:r>
        <w:rPr>
          <w:rFonts w:ascii="Times New Roman" w:hAnsi="Times New Roman"/>
          <w:bCs/>
          <w:color w:val="000000"/>
          <w:sz w:val="28"/>
          <w:szCs w:val="28"/>
        </w:rPr>
        <w:t xml:space="preserve"> В</w:t>
      </w:r>
      <w:proofErr w:type="gramEnd"/>
      <w:r>
        <w:rPr>
          <w:rFonts w:ascii="Times New Roman" w:hAnsi="Times New Roman"/>
          <w:bCs/>
          <w:color w:val="000000"/>
          <w:sz w:val="28"/>
          <w:szCs w:val="28"/>
        </w:rPr>
        <w:t xml:space="preserve"> результате </w:t>
      </w:r>
      <w:r w:rsidR="00C01E05">
        <w:rPr>
          <w:rFonts w:ascii="Times New Roman" w:hAnsi="Times New Roman"/>
          <w:bCs/>
          <w:color w:val="000000"/>
          <w:sz w:val="28"/>
          <w:szCs w:val="28"/>
        </w:rPr>
        <w:t xml:space="preserve">проведённых </w:t>
      </w:r>
      <w:proofErr w:type="spellStart"/>
      <w:r w:rsidR="00C01E05">
        <w:rPr>
          <w:rFonts w:ascii="Times New Roman" w:hAnsi="Times New Roman"/>
          <w:bCs/>
          <w:color w:val="000000"/>
          <w:sz w:val="28"/>
          <w:szCs w:val="28"/>
        </w:rPr>
        <w:t>циклостратиграфических</w:t>
      </w:r>
      <w:proofErr w:type="spellEnd"/>
      <w:r w:rsidR="00C01E05">
        <w:rPr>
          <w:rFonts w:ascii="Times New Roman" w:hAnsi="Times New Roman"/>
          <w:bCs/>
          <w:color w:val="000000"/>
          <w:sz w:val="28"/>
          <w:szCs w:val="28"/>
        </w:rPr>
        <w:t xml:space="preserve"> исследований </w:t>
      </w:r>
      <w:r w:rsidR="00C01E05" w:rsidRPr="00C01E05">
        <w:rPr>
          <w:rFonts w:ascii="Times New Roman" w:hAnsi="Times New Roman"/>
          <w:bCs/>
          <w:color w:val="000000"/>
          <w:sz w:val="28"/>
          <w:szCs w:val="28"/>
        </w:rPr>
        <w:t xml:space="preserve">можно перейти к частоте инверсий в </w:t>
      </w:r>
      <w:proofErr w:type="spellStart"/>
      <w:r w:rsidR="00C01E05" w:rsidRPr="00C01E05">
        <w:rPr>
          <w:rFonts w:ascii="Times New Roman" w:hAnsi="Times New Roman"/>
          <w:bCs/>
          <w:color w:val="000000"/>
          <w:sz w:val="28"/>
          <w:szCs w:val="28"/>
        </w:rPr>
        <w:t>лопатинское</w:t>
      </w:r>
      <w:proofErr w:type="spellEnd"/>
      <w:r w:rsidR="00C01E05" w:rsidRPr="00C01E05">
        <w:rPr>
          <w:rFonts w:ascii="Times New Roman" w:hAnsi="Times New Roman"/>
          <w:bCs/>
          <w:color w:val="000000"/>
          <w:sz w:val="28"/>
          <w:szCs w:val="28"/>
        </w:rPr>
        <w:t xml:space="preserve"> время. 43 инверсии за 1,5 млн. лет дают минимальную оценку частоты как 43/1,5 = 28 инверсий/млн. лет. Это существенно превышает все существующие до сегодняшнего дня надежно обоснованные определения частоты инверсий геомагнитного поля в истории Земли.</w:t>
      </w:r>
    </w:p>
    <w:p w:rsidR="00C01E05" w:rsidRDefault="00C01E05" w:rsidP="00D57B8D">
      <w:pPr>
        <w:widowControl w:val="0"/>
        <w:autoSpaceDE w:val="0"/>
        <w:autoSpaceDN w:val="0"/>
        <w:adjustRightInd w:val="0"/>
        <w:spacing w:after="0"/>
        <w:contextualSpacing/>
        <w:mirrorIndents/>
        <w:rPr>
          <w:rFonts w:ascii="Times New Roman" w:hAnsi="Times New Roman"/>
          <w:b/>
          <w:bCs/>
          <w:color w:val="000000"/>
          <w:sz w:val="28"/>
          <w:szCs w:val="28"/>
        </w:rPr>
      </w:pPr>
    </w:p>
    <w:p w:rsidR="00607259" w:rsidRPr="00296133" w:rsidRDefault="00607259" w:rsidP="00C01E05">
      <w:pPr>
        <w:widowControl w:val="0"/>
        <w:autoSpaceDE w:val="0"/>
        <w:autoSpaceDN w:val="0"/>
        <w:adjustRightInd w:val="0"/>
        <w:spacing w:after="0"/>
        <w:contextualSpacing/>
        <w:mirrorIndents/>
        <w:jc w:val="center"/>
        <w:rPr>
          <w:rFonts w:ascii="Times New Roman" w:hAnsi="Times New Roman"/>
          <w:b/>
          <w:bCs/>
          <w:color w:val="000000"/>
          <w:sz w:val="28"/>
          <w:szCs w:val="28"/>
        </w:rPr>
      </w:pPr>
      <w:r w:rsidRPr="00296133">
        <w:rPr>
          <w:rFonts w:ascii="Times New Roman" w:hAnsi="Times New Roman"/>
          <w:b/>
          <w:bCs/>
          <w:color w:val="000000"/>
          <w:sz w:val="28"/>
          <w:szCs w:val="28"/>
        </w:rPr>
        <w:t xml:space="preserve">Глава 4. </w:t>
      </w:r>
      <w:proofErr w:type="spellStart"/>
      <w:r w:rsidR="00C01E05" w:rsidRPr="00C01E05">
        <w:rPr>
          <w:rFonts w:ascii="Times New Roman" w:hAnsi="Times New Roman"/>
          <w:b/>
          <w:bCs/>
          <w:color w:val="000000"/>
          <w:sz w:val="28"/>
          <w:szCs w:val="28"/>
        </w:rPr>
        <w:t>Циклостратиграфическая</w:t>
      </w:r>
      <w:proofErr w:type="spellEnd"/>
      <w:r w:rsidR="00C01E05" w:rsidRPr="00C01E05">
        <w:rPr>
          <w:rFonts w:ascii="Times New Roman" w:hAnsi="Times New Roman"/>
          <w:b/>
          <w:bCs/>
          <w:color w:val="000000"/>
          <w:sz w:val="28"/>
          <w:szCs w:val="28"/>
        </w:rPr>
        <w:t xml:space="preserve"> оценка частоты геомагнитных инверсий в </w:t>
      </w:r>
      <w:proofErr w:type="spellStart"/>
      <w:r w:rsidR="00C01E05" w:rsidRPr="00C01E05">
        <w:rPr>
          <w:rFonts w:ascii="Times New Roman" w:hAnsi="Times New Roman"/>
          <w:b/>
          <w:bCs/>
          <w:color w:val="000000"/>
          <w:sz w:val="28"/>
          <w:szCs w:val="28"/>
        </w:rPr>
        <w:t>зиганской</w:t>
      </w:r>
      <w:proofErr w:type="spellEnd"/>
      <w:r w:rsidR="00C01E05" w:rsidRPr="00C01E05">
        <w:rPr>
          <w:rFonts w:ascii="Times New Roman" w:hAnsi="Times New Roman"/>
          <w:b/>
          <w:bCs/>
          <w:color w:val="000000"/>
          <w:sz w:val="28"/>
          <w:szCs w:val="28"/>
        </w:rPr>
        <w:t xml:space="preserve"> свите Южного Урала</w:t>
      </w:r>
    </w:p>
    <w:p w:rsidR="00B92F45" w:rsidRDefault="00B92F45">
      <w:pPr>
        <w:spacing w:after="0" w:line="240" w:lineRule="auto"/>
        <w:rPr>
          <w:rFonts w:ascii="Times New Roman" w:hAnsi="Times New Roman"/>
          <w:sz w:val="28"/>
          <w:szCs w:val="28"/>
        </w:rPr>
      </w:pPr>
    </w:p>
    <w:p w:rsidR="00B92F45" w:rsidRDefault="00B92F45" w:rsidP="00B92F45">
      <w:pPr>
        <w:spacing w:after="0"/>
        <w:jc w:val="both"/>
        <w:rPr>
          <w:rFonts w:ascii="Times New Roman" w:hAnsi="Times New Roman"/>
          <w:sz w:val="28"/>
          <w:szCs w:val="28"/>
        </w:rPr>
      </w:pPr>
      <w:r>
        <w:rPr>
          <w:rFonts w:ascii="Times New Roman" w:hAnsi="Times New Roman"/>
          <w:sz w:val="28"/>
          <w:szCs w:val="28"/>
        </w:rPr>
        <w:t xml:space="preserve">Раздел 4.1 дает геологическое описание разреза </w:t>
      </w:r>
      <w:proofErr w:type="spellStart"/>
      <w:r>
        <w:rPr>
          <w:rFonts w:ascii="Times New Roman" w:hAnsi="Times New Roman"/>
          <w:sz w:val="28"/>
          <w:szCs w:val="28"/>
        </w:rPr>
        <w:t>зиганской</w:t>
      </w:r>
      <w:proofErr w:type="spellEnd"/>
      <w:r>
        <w:rPr>
          <w:rFonts w:ascii="Times New Roman" w:hAnsi="Times New Roman"/>
          <w:sz w:val="28"/>
          <w:szCs w:val="28"/>
        </w:rPr>
        <w:t xml:space="preserve"> свиты </w:t>
      </w:r>
      <w:proofErr w:type="spellStart"/>
      <w:r>
        <w:rPr>
          <w:rFonts w:ascii="Times New Roman" w:hAnsi="Times New Roman"/>
          <w:sz w:val="28"/>
          <w:szCs w:val="28"/>
        </w:rPr>
        <w:t>Башкирсокго</w:t>
      </w:r>
      <w:proofErr w:type="spellEnd"/>
      <w:r>
        <w:rPr>
          <w:rFonts w:ascii="Times New Roman" w:hAnsi="Times New Roman"/>
          <w:sz w:val="28"/>
          <w:szCs w:val="28"/>
        </w:rPr>
        <w:t xml:space="preserve"> </w:t>
      </w:r>
      <w:proofErr w:type="spellStart"/>
      <w:r>
        <w:rPr>
          <w:rFonts w:ascii="Times New Roman" w:hAnsi="Times New Roman"/>
          <w:sz w:val="28"/>
          <w:szCs w:val="28"/>
        </w:rPr>
        <w:t>антиклинория</w:t>
      </w:r>
      <w:proofErr w:type="spellEnd"/>
      <w:r>
        <w:rPr>
          <w:rFonts w:ascii="Times New Roman" w:hAnsi="Times New Roman"/>
          <w:sz w:val="28"/>
          <w:szCs w:val="28"/>
        </w:rPr>
        <w:t xml:space="preserve">, для которой также установлена высокая частота геомагнитных инверсий. Возраст </w:t>
      </w:r>
      <w:proofErr w:type="spellStart"/>
      <w:r>
        <w:rPr>
          <w:rFonts w:ascii="Times New Roman" w:hAnsi="Times New Roman"/>
          <w:sz w:val="28"/>
          <w:szCs w:val="28"/>
        </w:rPr>
        <w:t>зиганской</w:t>
      </w:r>
      <w:proofErr w:type="spellEnd"/>
      <w:r>
        <w:rPr>
          <w:rFonts w:ascii="Times New Roman" w:hAnsi="Times New Roman"/>
          <w:sz w:val="28"/>
          <w:szCs w:val="28"/>
        </w:rPr>
        <w:t xml:space="preserve"> свиты устанавливается как </w:t>
      </w:r>
      <w:r w:rsidRPr="00B92F45">
        <w:rPr>
          <w:rFonts w:ascii="Times New Roman" w:hAnsi="Times New Roman"/>
          <w:sz w:val="28"/>
          <w:szCs w:val="28"/>
        </w:rPr>
        <w:t>547 ± 3 млн. лет [Гражданкин, Маслов, Крупенин, 2009]</w:t>
      </w:r>
      <w:r w:rsidR="000C03B0">
        <w:rPr>
          <w:rFonts w:ascii="Times New Roman" w:hAnsi="Times New Roman"/>
          <w:sz w:val="28"/>
          <w:szCs w:val="28"/>
        </w:rPr>
        <w:t xml:space="preserve">. </w:t>
      </w:r>
      <w:r w:rsidR="000C03B0" w:rsidRPr="000C03B0">
        <w:rPr>
          <w:rFonts w:ascii="Times New Roman" w:hAnsi="Times New Roman"/>
          <w:sz w:val="28"/>
          <w:szCs w:val="28"/>
        </w:rPr>
        <w:t xml:space="preserve">Ее разрез представлен зеленовато-серыми, бурыми, иногда темно красными песчаниками. Мощность этих отложений составляет около 300 метров, в некоторых местах до 450 метров. Комплексы </w:t>
      </w:r>
      <w:proofErr w:type="spellStart"/>
      <w:r w:rsidR="000C03B0" w:rsidRPr="000C03B0">
        <w:rPr>
          <w:rFonts w:ascii="Times New Roman" w:hAnsi="Times New Roman"/>
          <w:sz w:val="28"/>
          <w:szCs w:val="28"/>
        </w:rPr>
        <w:t>зиганской</w:t>
      </w:r>
      <w:proofErr w:type="spellEnd"/>
      <w:r w:rsidR="000C03B0" w:rsidRPr="000C03B0">
        <w:rPr>
          <w:rFonts w:ascii="Times New Roman" w:hAnsi="Times New Roman"/>
          <w:sz w:val="28"/>
          <w:szCs w:val="28"/>
        </w:rPr>
        <w:t xml:space="preserve"> свиты подстилаются грубозернистыми красноцветными песчаниками </w:t>
      </w:r>
      <w:proofErr w:type="spellStart"/>
      <w:r w:rsidR="000C03B0" w:rsidRPr="000C03B0">
        <w:rPr>
          <w:rFonts w:ascii="Times New Roman" w:hAnsi="Times New Roman"/>
          <w:sz w:val="28"/>
          <w:szCs w:val="28"/>
        </w:rPr>
        <w:t>куккараукской</w:t>
      </w:r>
      <w:proofErr w:type="spellEnd"/>
      <w:r w:rsidR="000C03B0" w:rsidRPr="000C03B0">
        <w:rPr>
          <w:rFonts w:ascii="Times New Roman" w:hAnsi="Times New Roman"/>
          <w:sz w:val="28"/>
          <w:szCs w:val="28"/>
        </w:rPr>
        <w:t xml:space="preserve"> свиты мощностью до 300 метров. В середине разреза </w:t>
      </w:r>
      <w:proofErr w:type="spellStart"/>
      <w:r w:rsidR="000C03B0" w:rsidRPr="000C03B0">
        <w:rPr>
          <w:rFonts w:ascii="Times New Roman" w:hAnsi="Times New Roman"/>
          <w:sz w:val="28"/>
          <w:szCs w:val="28"/>
        </w:rPr>
        <w:t>куккараукских</w:t>
      </w:r>
      <w:proofErr w:type="spellEnd"/>
      <w:r w:rsidR="000C03B0" w:rsidRPr="000C03B0">
        <w:rPr>
          <w:rFonts w:ascii="Times New Roman" w:hAnsi="Times New Roman"/>
          <w:sz w:val="28"/>
          <w:szCs w:val="28"/>
        </w:rPr>
        <w:t xml:space="preserve"> песчаников находится горизонт красноцветных </w:t>
      </w:r>
      <w:proofErr w:type="spellStart"/>
      <w:r w:rsidR="000C03B0" w:rsidRPr="000C03B0">
        <w:rPr>
          <w:rFonts w:ascii="Times New Roman" w:hAnsi="Times New Roman"/>
          <w:sz w:val="28"/>
          <w:szCs w:val="28"/>
        </w:rPr>
        <w:t>полимиктовых</w:t>
      </w:r>
      <w:proofErr w:type="spellEnd"/>
      <w:r w:rsidR="000C03B0" w:rsidRPr="000C03B0">
        <w:rPr>
          <w:rFonts w:ascii="Times New Roman" w:hAnsi="Times New Roman"/>
          <w:sz w:val="28"/>
          <w:szCs w:val="28"/>
        </w:rPr>
        <w:t xml:space="preserve"> конгломератов</w:t>
      </w:r>
    </w:p>
    <w:p w:rsidR="000C03B0" w:rsidRDefault="000C03B0" w:rsidP="00B92F45">
      <w:pPr>
        <w:spacing w:after="0"/>
        <w:jc w:val="both"/>
        <w:rPr>
          <w:rFonts w:ascii="Times New Roman" w:hAnsi="Times New Roman"/>
          <w:sz w:val="28"/>
          <w:szCs w:val="28"/>
        </w:rPr>
      </w:pPr>
      <w:r>
        <w:rPr>
          <w:rFonts w:ascii="Times New Roman" w:hAnsi="Times New Roman"/>
          <w:sz w:val="28"/>
          <w:szCs w:val="28"/>
        </w:rPr>
        <w:t xml:space="preserve">Раздел 4.2 описывает методику </w:t>
      </w:r>
      <w:proofErr w:type="spellStart"/>
      <w:r>
        <w:rPr>
          <w:rFonts w:ascii="Times New Roman" w:hAnsi="Times New Roman"/>
          <w:sz w:val="28"/>
          <w:szCs w:val="28"/>
        </w:rPr>
        <w:t>циклостратиграфических</w:t>
      </w:r>
      <w:proofErr w:type="spellEnd"/>
      <w:r>
        <w:rPr>
          <w:rFonts w:ascii="Times New Roman" w:hAnsi="Times New Roman"/>
          <w:sz w:val="28"/>
          <w:szCs w:val="28"/>
        </w:rPr>
        <w:t xml:space="preserve"> исследований </w:t>
      </w:r>
      <w:proofErr w:type="spellStart"/>
      <w:r>
        <w:rPr>
          <w:rFonts w:ascii="Times New Roman" w:hAnsi="Times New Roman"/>
          <w:sz w:val="28"/>
          <w:szCs w:val="28"/>
        </w:rPr>
        <w:t>зиганской</w:t>
      </w:r>
      <w:proofErr w:type="spellEnd"/>
      <w:r>
        <w:rPr>
          <w:rFonts w:ascii="Times New Roman" w:hAnsi="Times New Roman"/>
          <w:sz w:val="28"/>
          <w:szCs w:val="28"/>
        </w:rPr>
        <w:t xml:space="preserve"> свиты. Она аналогична таковой для разреза лопатинской свиты за исключением того, что МВ измерялась не в поле, а на образцах в лаборатории 105 ИФЗ РАН. </w:t>
      </w:r>
    </w:p>
    <w:p w:rsidR="000C03B0" w:rsidRDefault="000C03B0" w:rsidP="00B92F45">
      <w:pPr>
        <w:spacing w:after="0"/>
        <w:jc w:val="both"/>
        <w:rPr>
          <w:rFonts w:ascii="Times New Roman" w:hAnsi="Times New Roman"/>
          <w:sz w:val="28"/>
          <w:szCs w:val="28"/>
        </w:rPr>
      </w:pPr>
      <w:r>
        <w:rPr>
          <w:rFonts w:ascii="Times New Roman" w:hAnsi="Times New Roman"/>
          <w:sz w:val="28"/>
          <w:szCs w:val="28"/>
        </w:rPr>
        <w:t xml:space="preserve">Раздел 4.3 описывает результаты </w:t>
      </w:r>
      <w:proofErr w:type="spellStart"/>
      <w:r>
        <w:rPr>
          <w:rFonts w:ascii="Times New Roman" w:hAnsi="Times New Roman"/>
          <w:sz w:val="28"/>
          <w:szCs w:val="28"/>
        </w:rPr>
        <w:t>циклостратиграфических</w:t>
      </w:r>
      <w:proofErr w:type="spellEnd"/>
      <w:r>
        <w:rPr>
          <w:rFonts w:ascii="Times New Roman" w:hAnsi="Times New Roman"/>
          <w:sz w:val="28"/>
          <w:szCs w:val="28"/>
        </w:rPr>
        <w:t xml:space="preserve"> исследований </w:t>
      </w:r>
      <w:proofErr w:type="spellStart"/>
      <w:r>
        <w:rPr>
          <w:rFonts w:ascii="Times New Roman" w:hAnsi="Times New Roman"/>
          <w:sz w:val="28"/>
          <w:szCs w:val="28"/>
        </w:rPr>
        <w:t>зиганской</w:t>
      </w:r>
      <w:proofErr w:type="spellEnd"/>
      <w:r>
        <w:rPr>
          <w:rFonts w:ascii="Times New Roman" w:hAnsi="Times New Roman"/>
          <w:sz w:val="28"/>
          <w:szCs w:val="28"/>
        </w:rPr>
        <w:t xml:space="preserve"> свиты. На полученной периодограмме</w:t>
      </w:r>
      <w:r w:rsidRPr="000C03B0">
        <w:rPr>
          <w:rFonts w:ascii="Times New Roman" w:hAnsi="Times New Roman"/>
          <w:sz w:val="28"/>
          <w:szCs w:val="28"/>
        </w:rPr>
        <w:t xml:space="preserve"> выделяются достоверные циклы с периодами 18.6 м, 1.62 м, 1.34 м, 1.14 м, 1.00 м, 0.92 м и 0.90 м которые соотносятся между собой как 1: 11.46</w:t>
      </w:r>
      <w:proofErr w:type="gramStart"/>
      <w:r w:rsidRPr="000C03B0">
        <w:rPr>
          <w:rFonts w:ascii="Times New Roman" w:hAnsi="Times New Roman"/>
          <w:sz w:val="28"/>
          <w:szCs w:val="28"/>
        </w:rPr>
        <w:t xml:space="preserve"> :</w:t>
      </w:r>
      <w:proofErr w:type="gramEnd"/>
      <w:r w:rsidRPr="000C03B0">
        <w:rPr>
          <w:rFonts w:ascii="Times New Roman" w:hAnsi="Times New Roman"/>
          <w:sz w:val="28"/>
          <w:szCs w:val="28"/>
        </w:rPr>
        <w:t xml:space="preserve"> 13.85: 16.25 : 18.65 : 20.20 : 20.75 соответственно. Согласно расчетной модели соотношений циклов </w:t>
      </w:r>
      <w:proofErr w:type="spellStart"/>
      <w:r w:rsidRPr="000C03B0">
        <w:rPr>
          <w:rFonts w:ascii="Times New Roman" w:hAnsi="Times New Roman"/>
          <w:sz w:val="28"/>
          <w:szCs w:val="28"/>
        </w:rPr>
        <w:t>Миланковича</w:t>
      </w:r>
      <w:proofErr w:type="spellEnd"/>
      <w:r w:rsidRPr="000C03B0">
        <w:rPr>
          <w:rFonts w:ascii="Times New Roman" w:hAnsi="Times New Roman"/>
          <w:sz w:val="28"/>
          <w:szCs w:val="28"/>
        </w:rPr>
        <w:t xml:space="preserve"> для конца </w:t>
      </w:r>
      <w:proofErr w:type="spellStart"/>
      <w:r w:rsidRPr="000C03B0">
        <w:rPr>
          <w:rFonts w:ascii="Times New Roman" w:hAnsi="Times New Roman"/>
          <w:sz w:val="28"/>
          <w:szCs w:val="28"/>
        </w:rPr>
        <w:t>эдиакария</w:t>
      </w:r>
      <w:proofErr w:type="spellEnd"/>
      <w:r w:rsidRPr="000C03B0">
        <w:rPr>
          <w:rFonts w:ascii="Times New Roman" w:hAnsi="Times New Roman"/>
          <w:sz w:val="28"/>
          <w:szCs w:val="28"/>
        </w:rPr>
        <w:t xml:space="preserve"> [</w:t>
      </w:r>
      <w:proofErr w:type="spellStart"/>
      <w:r w:rsidRPr="000C03B0">
        <w:rPr>
          <w:rFonts w:ascii="Times New Roman" w:hAnsi="Times New Roman"/>
          <w:sz w:val="28"/>
          <w:szCs w:val="28"/>
        </w:rPr>
        <w:t>Waltham</w:t>
      </w:r>
      <w:proofErr w:type="spellEnd"/>
      <w:r w:rsidRPr="000C03B0">
        <w:rPr>
          <w:rFonts w:ascii="Times New Roman" w:hAnsi="Times New Roman"/>
          <w:sz w:val="28"/>
          <w:szCs w:val="28"/>
        </w:rPr>
        <w:t xml:space="preserve">, 2015] эти пики могут быть проинтерпретированы как проявления циклов длинного эксцентриситета (LE), нутации (O) и прецессии (P). В теории орбитальных циклов наиболее стабильными (обладающими устойчивым периодом в прошлом) являются циклы эксцентриситета (405 тыс. л). </w:t>
      </w:r>
      <w:proofErr w:type="gramStart"/>
      <w:r w:rsidRPr="000C03B0">
        <w:rPr>
          <w:rFonts w:ascii="Times New Roman" w:hAnsi="Times New Roman"/>
          <w:sz w:val="28"/>
          <w:szCs w:val="28"/>
        </w:rPr>
        <w:t xml:space="preserve">Исходя из результатов </w:t>
      </w:r>
      <w:proofErr w:type="spellStart"/>
      <w:r w:rsidRPr="000C03B0">
        <w:rPr>
          <w:rFonts w:ascii="Times New Roman" w:hAnsi="Times New Roman"/>
          <w:sz w:val="28"/>
          <w:szCs w:val="28"/>
        </w:rPr>
        <w:t>циклостратиграфического</w:t>
      </w:r>
      <w:proofErr w:type="spellEnd"/>
      <w:r w:rsidRPr="000C03B0">
        <w:rPr>
          <w:rFonts w:ascii="Times New Roman" w:hAnsi="Times New Roman"/>
          <w:sz w:val="28"/>
          <w:szCs w:val="28"/>
        </w:rPr>
        <w:t xml:space="preserve"> </w:t>
      </w:r>
      <w:r w:rsidRPr="000C03B0">
        <w:rPr>
          <w:rFonts w:ascii="Times New Roman" w:hAnsi="Times New Roman"/>
          <w:sz w:val="28"/>
          <w:szCs w:val="28"/>
        </w:rPr>
        <w:lastRenderedPageBreak/>
        <w:t>анализа можно рассчитать</w:t>
      </w:r>
      <w:proofErr w:type="gramEnd"/>
      <w:r w:rsidRPr="000C03B0">
        <w:rPr>
          <w:rFonts w:ascii="Times New Roman" w:hAnsi="Times New Roman"/>
          <w:sz w:val="28"/>
          <w:szCs w:val="28"/>
        </w:rPr>
        <w:t xml:space="preserve"> длительность формирования изученного разреза как 405 *74/18,6= 1611 тыс. л.</w:t>
      </w:r>
    </w:p>
    <w:p w:rsidR="000C03B0" w:rsidRDefault="000C03B0" w:rsidP="00270576">
      <w:pPr>
        <w:spacing w:after="0"/>
        <w:ind w:firstLine="851"/>
        <w:jc w:val="both"/>
        <w:rPr>
          <w:rFonts w:ascii="Times New Roman" w:hAnsi="Times New Roman"/>
          <w:sz w:val="28"/>
          <w:szCs w:val="28"/>
        </w:rPr>
      </w:pPr>
      <w:r>
        <w:rPr>
          <w:rFonts w:ascii="Times New Roman" w:hAnsi="Times New Roman"/>
          <w:sz w:val="28"/>
          <w:szCs w:val="28"/>
        </w:rPr>
        <w:t xml:space="preserve">В разделе 4.4 обсуждаются результаты </w:t>
      </w:r>
      <w:proofErr w:type="spellStart"/>
      <w:r>
        <w:rPr>
          <w:rFonts w:ascii="Times New Roman" w:hAnsi="Times New Roman"/>
          <w:sz w:val="28"/>
          <w:szCs w:val="28"/>
        </w:rPr>
        <w:t>циклостратиграфических</w:t>
      </w:r>
      <w:proofErr w:type="spellEnd"/>
      <w:r>
        <w:rPr>
          <w:rFonts w:ascii="Times New Roman" w:hAnsi="Times New Roman"/>
          <w:sz w:val="28"/>
          <w:szCs w:val="28"/>
        </w:rPr>
        <w:t xml:space="preserve"> исследований. </w:t>
      </w:r>
      <w:r w:rsidR="00270576" w:rsidRPr="00270576">
        <w:rPr>
          <w:rFonts w:ascii="Times New Roman" w:hAnsi="Times New Roman"/>
          <w:sz w:val="28"/>
          <w:szCs w:val="28"/>
        </w:rPr>
        <w:t xml:space="preserve">Согласно результатам </w:t>
      </w:r>
      <w:proofErr w:type="spellStart"/>
      <w:r w:rsidR="00270576" w:rsidRPr="00270576">
        <w:rPr>
          <w:rFonts w:ascii="Times New Roman" w:hAnsi="Times New Roman"/>
          <w:sz w:val="28"/>
          <w:szCs w:val="28"/>
        </w:rPr>
        <w:t>циклостратиграфических</w:t>
      </w:r>
      <w:proofErr w:type="spellEnd"/>
      <w:r w:rsidR="00270576" w:rsidRPr="00270576">
        <w:rPr>
          <w:rFonts w:ascii="Times New Roman" w:hAnsi="Times New Roman"/>
          <w:sz w:val="28"/>
          <w:szCs w:val="28"/>
        </w:rPr>
        <w:t xml:space="preserve"> исследований изученный разрез, в котором было найдено 20 инверсий, накапливался в течение 1.6 </w:t>
      </w:r>
      <w:proofErr w:type="gramStart"/>
      <w:r w:rsidR="00270576" w:rsidRPr="00270576">
        <w:rPr>
          <w:rFonts w:ascii="Times New Roman" w:hAnsi="Times New Roman"/>
          <w:sz w:val="28"/>
          <w:szCs w:val="28"/>
        </w:rPr>
        <w:t>млн</w:t>
      </w:r>
      <w:proofErr w:type="gramEnd"/>
      <w:r w:rsidR="00270576" w:rsidRPr="00270576">
        <w:rPr>
          <w:rFonts w:ascii="Times New Roman" w:hAnsi="Times New Roman"/>
          <w:sz w:val="28"/>
          <w:szCs w:val="28"/>
        </w:rPr>
        <w:t xml:space="preserve"> лет, то есть частота инверсий в этом интервале времени составляет 12-13 инверсий за млн. лет. Полученные количественные оценки показывают, что в [</w:t>
      </w:r>
      <w:proofErr w:type="spellStart"/>
      <w:r w:rsidR="00270576" w:rsidRPr="00270576">
        <w:rPr>
          <w:rFonts w:ascii="Times New Roman" w:hAnsi="Times New Roman"/>
          <w:sz w:val="28"/>
          <w:szCs w:val="28"/>
        </w:rPr>
        <w:t>Bazhenov</w:t>
      </w:r>
      <w:proofErr w:type="spellEnd"/>
      <w:r w:rsidR="00270576" w:rsidRPr="00270576">
        <w:rPr>
          <w:rFonts w:ascii="Times New Roman" w:hAnsi="Times New Roman"/>
          <w:sz w:val="28"/>
          <w:szCs w:val="28"/>
        </w:rPr>
        <w:t xml:space="preserve"> </w:t>
      </w:r>
      <w:proofErr w:type="spellStart"/>
      <w:r w:rsidR="00270576" w:rsidRPr="00270576">
        <w:rPr>
          <w:rFonts w:ascii="Times New Roman" w:hAnsi="Times New Roman"/>
          <w:sz w:val="28"/>
          <w:szCs w:val="28"/>
        </w:rPr>
        <w:t>et</w:t>
      </w:r>
      <w:proofErr w:type="spellEnd"/>
      <w:r w:rsidR="00270576" w:rsidRPr="00270576">
        <w:rPr>
          <w:rFonts w:ascii="Times New Roman" w:hAnsi="Times New Roman"/>
          <w:sz w:val="28"/>
          <w:szCs w:val="28"/>
        </w:rPr>
        <w:t xml:space="preserve"> </w:t>
      </w:r>
      <w:proofErr w:type="spellStart"/>
      <w:r w:rsidR="00270576" w:rsidRPr="00270576">
        <w:rPr>
          <w:rFonts w:ascii="Times New Roman" w:hAnsi="Times New Roman"/>
          <w:sz w:val="28"/>
          <w:szCs w:val="28"/>
        </w:rPr>
        <w:t>al</w:t>
      </w:r>
      <w:proofErr w:type="spellEnd"/>
      <w:r w:rsidR="00270576" w:rsidRPr="00270576">
        <w:rPr>
          <w:rFonts w:ascii="Times New Roman" w:hAnsi="Times New Roman"/>
          <w:sz w:val="28"/>
          <w:szCs w:val="28"/>
        </w:rPr>
        <w:t>., 2016] предполагаемая частота инверсий завышена примерно вдвое. Тем не менее, такую частоту инверсий можно считать аномально высокой.</w:t>
      </w:r>
      <w:r>
        <w:rPr>
          <w:rFonts w:ascii="Times New Roman" w:hAnsi="Times New Roman"/>
          <w:sz w:val="28"/>
          <w:szCs w:val="28"/>
        </w:rPr>
        <w:t xml:space="preserve"> </w:t>
      </w:r>
    </w:p>
    <w:p w:rsidR="00270576" w:rsidRPr="00270576" w:rsidRDefault="00270576" w:rsidP="00270576">
      <w:pPr>
        <w:spacing w:after="0"/>
        <w:ind w:firstLine="851"/>
        <w:jc w:val="both"/>
        <w:rPr>
          <w:rFonts w:ascii="Times New Roman" w:hAnsi="Times New Roman"/>
          <w:sz w:val="28"/>
          <w:szCs w:val="28"/>
        </w:rPr>
      </w:pPr>
      <w:r>
        <w:rPr>
          <w:rFonts w:ascii="Times New Roman" w:hAnsi="Times New Roman"/>
          <w:sz w:val="28"/>
          <w:szCs w:val="28"/>
        </w:rPr>
        <w:t xml:space="preserve">Какие последствия может вызвать </w:t>
      </w:r>
      <w:r w:rsidRPr="00270576">
        <w:rPr>
          <w:rFonts w:ascii="Times New Roman" w:hAnsi="Times New Roman"/>
          <w:sz w:val="28"/>
          <w:szCs w:val="28"/>
        </w:rPr>
        <w:t xml:space="preserve">высокая частота инверсий? Процесс инверсии геомагнитного поля обычно длится около 10 тысяч лет. В процессе инверсии вклад дипольной составляющей в магнитное поле Земли становится на порядок меньше, чем в квазистабильном состоянии. В это время вклад квадрупольной и </w:t>
      </w:r>
      <w:proofErr w:type="spellStart"/>
      <w:r w:rsidRPr="00270576">
        <w:rPr>
          <w:rFonts w:ascii="Times New Roman" w:hAnsi="Times New Roman"/>
          <w:sz w:val="28"/>
          <w:szCs w:val="28"/>
        </w:rPr>
        <w:t>октупольной</w:t>
      </w:r>
      <w:proofErr w:type="spellEnd"/>
      <w:r w:rsidRPr="00270576">
        <w:rPr>
          <w:rFonts w:ascii="Times New Roman" w:hAnsi="Times New Roman"/>
          <w:sz w:val="28"/>
          <w:szCs w:val="28"/>
        </w:rPr>
        <w:t xml:space="preserve"> компонент магнитного поля превышает вклад дипольной составляющей и, соответственно, интенсивность поля падает, предположительно, в 10 и более раз [</w:t>
      </w:r>
      <w:proofErr w:type="spellStart"/>
      <w:r w:rsidRPr="00270576">
        <w:rPr>
          <w:rFonts w:ascii="Times New Roman" w:hAnsi="Times New Roman"/>
          <w:sz w:val="28"/>
          <w:szCs w:val="28"/>
        </w:rPr>
        <w:t>Biggin</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xml:space="preserve">., 2012, </w:t>
      </w:r>
      <w:proofErr w:type="spellStart"/>
      <w:r w:rsidRPr="00270576">
        <w:rPr>
          <w:rFonts w:ascii="Times New Roman" w:hAnsi="Times New Roman"/>
          <w:sz w:val="28"/>
          <w:szCs w:val="28"/>
        </w:rPr>
        <w:t>Valet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xml:space="preserve">., 2005; </w:t>
      </w:r>
      <w:proofErr w:type="spellStart"/>
      <w:r w:rsidRPr="00270576">
        <w:rPr>
          <w:rFonts w:ascii="Times New Roman" w:hAnsi="Times New Roman"/>
          <w:sz w:val="28"/>
          <w:szCs w:val="28"/>
        </w:rPr>
        <w:t>Tauxe</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2013]. Если в изученном интервале времени за миллион лет происходило около 12-13 инверсий, то 10 - 15% всего времени пришлось на процесс инверсий, а значит, средняя интенсивность магнитного поля Земли для этого времени намного ниже обычной.</w:t>
      </w:r>
      <w:r>
        <w:rPr>
          <w:rFonts w:ascii="Times New Roman" w:hAnsi="Times New Roman"/>
          <w:sz w:val="28"/>
          <w:szCs w:val="28"/>
        </w:rPr>
        <w:t xml:space="preserve"> Это может вызывать увеличение потока солнечной радиации на поверхности Земли. В это же самое время происходит масштабная перестройка биосферы</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270576">
        <w:rPr>
          <w:rFonts w:ascii="Times New Roman" w:hAnsi="Times New Roman"/>
          <w:sz w:val="28"/>
          <w:szCs w:val="28"/>
        </w:rPr>
        <w:t>у</w:t>
      </w:r>
      <w:proofErr w:type="gramEnd"/>
      <w:r w:rsidRPr="00270576">
        <w:rPr>
          <w:rFonts w:ascii="Times New Roman" w:hAnsi="Times New Roman"/>
          <w:sz w:val="28"/>
          <w:szCs w:val="28"/>
        </w:rPr>
        <w:t xml:space="preserve">величение потока солнечной радиации на поверхности Земли меняет эволюционную стратегию населявших мелководные моря организмов, заставляя их вырабатывать механизмы «бегства» (вертикальная миграция, зарывание в ил, наращивание раковины) и способствует быстрой диверсификации организмов. Одновременно происходит более или менее масштабное вымирание той части </w:t>
      </w:r>
      <w:proofErr w:type="spellStart"/>
      <w:r w:rsidRPr="00270576">
        <w:rPr>
          <w:rFonts w:ascii="Times New Roman" w:hAnsi="Times New Roman"/>
          <w:sz w:val="28"/>
          <w:szCs w:val="28"/>
        </w:rPr>
        <w:t>биоты</w:t>
      </w:r>
      <w:proofErr w:type="spellEnd"/>
      <w:r w:rsidRPr="00270576">
        <w:rPr>
          <w:rFonts w:ascii="Times New Roman" w:hAnsi="Times New Roman"/>
          <w:sz w:val="28"/>
          <w:szCs w:val="28"/>
        </w:rPr>
        <w:t xml:space="preserve">, которая не сумела выработать новую эволюционную стратегию. </w:t>
      </w:r>
    </w:p>
    <w:p w:rsidR="00270576" w:rsidRDefault="00270576" w:rsidP="00270576">
      <w:pPr>
        <w:spacing w:after="0"/>
        <w:ind w:firstLine="851"/>
        <w:jc w:val="both"/>
        <w:rPr>
          <w:rFonts w:ascii="Times New Roman" w:hAnsi="Times New Roman"/>
          <w:sz w:val="28"/>
          <w:szCs w:val="28"/>
        </w:rPr>
      </w:pPr>
      <w:r w:rsidRPr="00270576">
        <w:rPr>
          <w:rFonts w:ascii="Times New Roman" w:hAnsi="Times New Roman"/>
          <w:sz w:val="28"/>
          <w:szCs w:val="28"/>
        </w:rPr>
        <w:t>Кембрийский взрыв биоразнообразия произошел примерно 542 млн. лет назад. Ему предшествовал «</w:t>
      </w:r>
      <w:proofErr w:type="spellStart"/>
      <w:r w:rsidRPr="00270576">
        <w:rPr>
          <w:rFonts w:ascii="Times New Roman" w:hAnsi="Times New Roman"/>
          <w:sz w:val="28"/>
          <w:szCs w:val="28"/>
        </w:rPr>
        <w:t>котлинский</w:t>
      </w:r>
      <w:proofErr w:type="spellEnd"/>
      <w:r w:rsidRPr="00270576">
        <w:rPr>
          <w:rFonts w:ascii="Times New Roman" w:hAnsi="Times New Roman"/>
          <w:sz w:val="28"/>
          <w:szCs w:val="28"/>
        </w:rPr>
        <w:t xml:space="preserve"> кризис» (550-542 млн. лет (?)), когда произошло несколько эпизодов вымирания </w:t>
      </w:r>
      <w:proofErr w:type="spellStart"/>
      <w:r w:rsidRPr="00270576">
        <w:rPr>
          <w:rFonts w:ascii="Times New Roman" w:hAnsi="Times New Roman"/>
          <w:sz w:val="28"/>
          <w:szCs w:val="28"/>
        </w:rPr>
        <w:t>биоты</w:t>
      </w:r>
      <w:proofErr w:type="spellEnd"/>
      <w:r w:rsidRPr="00270576">
        <w:rPr>
          <w:rFonts w:ascii="Times New Roman" w:hAnsi="Times New Roman"/>
          <w:sz w:val="28"/>
          <w:szCs w:val="28"/>
        </w:rPr>
        <w:t>. Эти вымирания дали возможность быстрой диверсификации и распространения новых видов организмов [</w:t>
      </w:r>
      <w:proofErr w:type="spellStart"/>
      <w:r w:rsidRPr="00270576">
        <w:rPr>
          <w:rFonts w:ascii="Times New Roman" w:hAnsi="Times New Roman"/>
          <w:sz w:val="28"/>
          <w:szCs w:val="28"/>
        </w:rPr>
        <w:t>Phoenix</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xml:space="preserve">., 2001; </w:t>
      </w:r>
      <w:proofErr w:type="spellStart"/>
      <w:r w:rsidRPr="00270576">
        <w:rPr>
          <w:rFonts w:ascii="Times New Roman" w:hAnsi="Times New Roman"/>
          <w:sz w:val="28"/>
          <w:szCs w:val="28"/>
        </w:rPr>
        <w:t>Sigg</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xml:space="preserve">., 2007; </w:t>
      </w:r>
      <w:proofErr w:type="spellStart"/>
      <w:r w:rsidRPr="00270576">
        <w:rPr>
          <w:rFonts w:ascii="Times New Roman" w:hAnsi="Times New Roman"/>
          <w:sz w:val="28"/>
          <w:szCs w:val="28"/>
        </w:rPr>
        <w:t>Bebout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and</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Garcia-Pichel</w:t>
      </w:r>
      <w:proofErr w:type="spellEnd"/>
      <w:r w:rsidRPr="00270576">
        <w:rPr>
          <w:rFonts w:ascii="Times New Roman" w:hAnsi="Times New Roman"/>
          <w:sz w:val="28"/>
          <w:szCs w:val="28"/>
        </w:rPr>
        <w:t xml:space="preserve">, 1995; </w:t>
      </w:r>
      <w:proofErr w:type="spellStart"/>
      <w:r w:rsidRPr="00270576">
        <w:rPr>
          <w:rFonts w:ascii="Times New Roman" w:hAnsi="Times New Roman"/>
          <w:sz w:val="28"/>
          <w:szCs w:val="28"/>
        </w:rPr>
        <w:t>Hader</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2007].</w:t>
      </w:r>
    </w:p>
    <w:p w:rsidR="00270576" w:rsidRDefault="00270576" w:rsidP="00270576">
      <w:pPr>
        <w:spacing w:after="0"/>
        <w:ind w:firstLine="851"/>
        <w:jc w:val="both"/>
        <w:rPr>
          <w:rFonts w:ascii="Times New Roman" w:hAnsi="Times New Roman"/>
          <w:sz w:val="28"/>
          <w:szCs w:val="28"/>
        </w:rPr>
      </w:pPr>
      <w:r w:rsidRPr="00270576">
        <w:rPr>
          <w:rFonts w:ascii="Times New Roman" w:hAnsi="Times New Roman"/>
          <w:sz w:val="28"/>
          <w:szCs w:val="28"/>
        </w:rPr>
        <w:t xml:space="preserve">Причины вымираний и радикального преобразования биосферы в это время являются предметом огромного количества исследований. В 2016 году </w:t>
      </w:r>
      <w:proofErr w:type="spellStart"/>
      <w:r w:rsidRPr="00270576">
        <w:rPr>
          <w:rFonts w:ascii="Times New Roman" w:hAnsi="Times New Roman"/>
          <w:sz w:val="28"/>
          <w:szCs w:val="28"/>
        </w:rPr>
        <w:t>Meert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et</w:t>
      </w:r>
      <w:proofErr w:type="spellEnd"/>
      <w:r w:rsidRPr="00270576">
        <w:rPr>
          <w:rFonts w:ascii="Times New Roman" w:hAnsi="Times New Roman"/>
          <w:sz w:val="28"/>
          <w:szCs w:val="28"/>
        </w:rPr>
        <w:t xml:space="preserve"> </w:t>
      </w:r>
      <w:proofErr w:type="spellStart"/>
      <w:r w:rsidRPr="00270576">
        <w:rPr>
          <w:rFonts w:ascii="Times New Roman" w:hAnsi="Times New Roman"/>
          <w:sz w:val="28"/>
          <w:szCs w:val="28"/>
        </w:rPr>
        <w:t>al</w:t>
      </w:r>
      <w:proofErr w:type="spellEnd"/>
      <w:r w:rsidRPr="00270576">
        <w:rPr>
          <w:rFonts w:ascii="Times New Roman" w:hAnsi="Times New Roman"/>
          <w:sz w:val="28"/>
          <w:szCs w:val="28"/>
        </w:rPr>
        <w:t xml:space="preserve">., предположили, что период </w:t>
      </w:r>
      <w:proofErr w:type="spellStart"/>
      <w:r w:rsidRPr="00270576">
        <w:rPr>
          <w:rFonts w:ascii="Times New Roman" w:hAnsi="Times New Roman"/>
          <w:sz w:val="28"/>
          <w:szCs w:val="28"/>
        </w:rPr>
        <w:t>гиперактивности</w:t>
      </w:r>
      <w:proofErr w:type="spellEnd"/>
      <w:r w:rsidRPr="00270576">
        <w:rPr>
          <w:rFonts w:ascii="Times New Roman" w:hAnsi="Times New Roman"/>
          <w:sz w:val="28"/>
          <w:szCs w:val="28"/>
        </w:rPr>
        <w:t xml:space="preserve"> магнитного поля около 550 млн. лет назад мог послужить триггером для начала «</w:t>
      </w:r>
      <w:proofErr w:type="spellStart"/>
      <w:r w:rsidRPr="00270576">
        <w:rPr>
          <w:rFonts w:ascii="Times New Roman" w:hAnsi="Times New Roman"/>
          <w:sz w:val="28"/>
          <w:szCs w:val="28"/>
        </w:rPr>
        <w:t>котлинского</w:t>
      </w:r>
      <w:proofErr w:type="spellEnd"/>
      <w:r w:rsidRPr="00270576">
        <w:rPr>
          <w:rFonts w:ascii="Times New Roman" w:hAnsi="Times New Roman"/>
          <w:sz w:val="28"/>
          <w:szCs w:val="28"/>
        </w:rPr>
        <w:t xml:space="preserve"> кризиса»</w:t>
      </w:r>
    </w:p>
    <w:p w:rsidR="00C01E05" w:rsidRDefault="00C01E05">
      <w:pPr>
        <w:spacing w:after="0" w:line="240" w:lineRule="auto"/>
        <w:rPr>
          <w:rFonts w:ascii="Times New Roman" w:hAnsi="Times New Roman"/>
          <w:sz w:val="28"/>
          <w:szCs w:val="28"/>
        </w:rPr>
      </w:pPr>
      <w:r>
        <w:rPr>
          <w:rFonts w:ascii="Times New Roman" w:hAnsi="Times New Roman"/>
          <w:sz w:val="28"/>
          <w:szCs w:val="28"/>
        </w:rPr>
        <w:br w:type="page"/>
      </w:r>
    </w:p>
    <w:p w:rsidR="00607259" w:rsidRPr="00296133" w:rsidRDefault="00FB6404" w:rsidP="00D57B8D">
      <w:pPr>
        <w:widowControl w:val="0"/>
        <w:autoSpaceDE w:val="0"/>
        <w:autoSpaceDN w:val="0"/>
        <w:adjustRightInd w:val="0"/>
        <w:spacing w:after="0"/>
        <w:contextualSpacing/>
        <w:mirrorIndents/>
        <w:jc w:val="center"/>
        <w:rPr>
          <w:rFonts w:ascii="Times New Roman" w:hAnsi="Times New Roman"/>
          <w:b/>
          <w:bCs/>
          <w:color w:val="000000"/>
          <w:sz w:val="28"/>
          <w:szCs w:val="28"/>
        </w:rPr>
      </w:pPr>
      <w:r w:rsidRPr="00296133">
        <w:rPr>
          <w:rFonts w:ascii="Times New Roman" w:hAnsi="Times New Roman"/>
          <w:b/>
          <w:bCs/>
          <w:color w:val="000000"/>
          <w:sz w:val="28"/>
          <w:szCs w:val="28"/>
        </w:rPr>
        <w:lastRenderedPageBreak/>
        <w:t>ЗАКЛЮЧЕНИЕ</w:t>
      </w:r>
    </w:p>
    <w:p w:rsidR="00270576" w:rsidRPr="00270576" w:rsidRDefault="00270576" w:rsidP="00270576">
      <w:pPr>
        <w:ind w:firstLine="851"/>
        <w:jc w:val="both"/>
        <w:rPr>
          <w:rFonts w:ascii="Times New Roman" w:hAnsi="Times New Roman"/>
          <w:sz w:val="28"/>
          <w:szCs w:val="28"/>
        </w:rPr>
      </w:pPr>
      <w:r w:rsidRPr="00270576">
        <w:rPr>
          <w:rFonts w:ascii="Times New Roman" w:hAnsi="Times New Roman"/>
          <w:sz w:val="28"/>
          <w:szCs w:val="28"/>
        </w:rPr>
        <w:t xml:space="preserve">В результате проделанной работы можно удалось убедительно показать наличие эпизода аномально высокой частоты геомагнитных инверсий на рубеже докембрия и </w:t>
      </w:r>
      <w:proofErr w:type="spellStart"/>
      <w:r w:rsidRPr="00270576">
        <w:rPr>
          <w:rFonts w:ascii="Times New Roman" w:hAnsi="Times New Roman"/>
          <w:sz w:val="28"/>
          <w:szCs w:val="28"/>
        </w:rPr>
        <w:t>фанерозоя</w:t>
      </w:r>
      <w:proofErr w:type="spellEnd"/>
      <w:r w:rsidRPr="00270576">
        <w:rPr>
          <w:rFonts w:ascii="Times New Roman" w:hAnsi="Times New Roman"/>
          <w:sz w:val="28"/>
          <w:szCs w:val="28"/>
        </w:rPr>
        <w:t xml:space="preserve">. При этом внутри эпизода частота инверсий также демонстрирует сильную изменчивость от </w:t>
      </w:r>
      <w:r w:rsidR="006F74B2">
        <w:rPr>
          <w:rFonts w:ascii="Times New Roman" w:hAnsi="Times New Roman"/>
          <w:sz w:val="28"/>
          <w:szCs w:val="28"/>
        </w:rPr>
        <w:t>20</w:t>
      </w:r>
      <w:r w:rsidRPr="00270576">
        <w:rPr>
          <w:rFonts w:ascii="Times New Roman" w:hAnsi="Times New Roman"/>
          <w:sz w:val="28"/>
          <w:szCs w:val="28"/>
        </w:rPr>
        <w:t xml:space="preserve"> до </w:t>
      </w:r>
      <w:r w:rsidR="006F74B2">
        <w:rPr>
          <w:rFonts w:ascii="Times New Roman" w:hAnsi="Times New Roman"/>
          <w:sz w:val="28"/>
          <w:szCs w:val="28"/>
        </w:rPr>
        <w:t>28</w:t>
      </w:r>
      <w:r w:rsidRPr="00270576">
        <w:rPr>
          <w:rFonts w:ascii="Times New Roman" w:hAnsi="Times New Roman"/>
          <w:sz w:val="28"/>
          <w:szCs w:val="28"/>
        </w:rPr>
        <w:t xml:space="preserve"> инверсий в миллион лет. </w:t>
      </w:r>
    </w:p>
    <w:p w:rsidR="00270576" w:rsidRPr="00270576" w:rsidRDefault="00270576" w:rsidP="00270576">
      <w:pPr>
        <w:ind w:firstLine="851"/>
        <w:jc w:val="both"/>
        <w:rPr>
          <w:rFonts w:ascii="Times New Roman" w:hAnsi="Times New Roman"/>
          <w:sz w:val="28"/>
          <w:szCs w:val="28"/>
        </w:rPr>
      </w:pPr>
      <w:r w:rsidRPr="00270576">
        <w:rPr>
          <w:rFonts w:ascii="Times New Roman" w:hAnsi="Times New Roman"/>
          <w:sz w:val="28"/>
          <w:szCs w:val="28"/>
        </w:rPr>
        <w:t xml:space="preserve">В результате </w:t>
      </w:r>
      <w:proofErr w:type="gramStart"/>
      <w:r w:rsidRPr="00270576">
        <w:rPr>
          <w:rFonts w:ascii="Times New Roman" w:hAnsi="Times New Roman"/>
          <w:sz w:val="28"/>
          <w:szCs w:val="28"/>
        </w:rPr>
        <w:t>пересмотра схемы стратиграфического расчленения наложенных осадочных прогибов севера Енисейского</w:t>
      </w:r>
      <w:proofErr w:type="gramEnd"/>
      <w:r w:rsidRPr="00270576">
        <w:rPr>
          <w:rFonts w:ascii="Times New Roman" w:hAnsi="Times New Roman"/>
          <w:sz w:val="28"/>
          <w:szCs w:val="28"/>
        </w:rPr>
        <w:t xml:space="preserve"> Кряжа</w:t>
      </w:r>
      <w:r w:rsidR="006F74B2">
        <w:rPr>
          <w:rFonts w:ascii="Times New Roman" w:hAnsi="Times New Roman"/>
          <w:sz w:val="28"/>
          <w:szCs w:val="28"/>
        </w:rPr>
        <w:t>,</w:t>
      </w:r>
      <w:r w:rsidRPr="00270576">
        <w:rPr>
          <w:rFonts w:ascii="Times New Roman" w:hAnsi="Times New Roman"/>
          <w:sz w:val="28"/>
          <w:szCs w:val="28"/>
        </w:rPr>
        <w:t xml:space="preserve"> удалось показать синхронность эпизода сверхвысокой частоты инверсий в Сибири и на Южном Урале, что позволяет использовать </w:t>
      </w:r>
      <w:proofErr w:type="spellStart"/>
      <w:r w:rsidRPr="00270576">
        <w:rPr>
          <w:rFonts w:ascii="Times New Roman" w:hAnsi="Times New Roman"/>
          <w:sz w:val="28"/>
          <w:szCs w:val="28"/>
        </w:rPr>
        <w:t>магнитостратиграфическую</w:t>
      </w:r>
      <w:proofErr w:type="spellEnd"/>
      <w:r w:rsidRPr="00270576">
        <w:rPr>
          <w:rFonts w:ascii="Times New Roman" w:hAnsi="Times New Roman"/>
          <w:sz w:val="28"/>
          <w:szCs w:val="28"/>
        </w:rPr>
        <w:t xml:space="preserve"> характеристику как корреляционный маркер при последующих исследованиях.</w:t>
      </w:r>
    </w:p>
    <w:p w:rsidR="00270576" w:rsidRDefault="00270576" w:rsidP="00270576">
      <w:pPr>
        <w:ind w:firstLine="851"/>
        <w:jc w:val="both"/>
        <w:rPr>
          <w:rFonts w:ascii="Times New Roman" w:hAnsi="Times New Roman"/>
          <w:sz w:val="28"/>
          <w:szCs w:val="28"/>
        </w:rPr>
      </w:pPr>
      <w:r w:rsidRPr="00270576">
        <w:rPr>
          <w:rFonts w:ascii="Times New Roman" w:hAnsi="Times New Roman"/>
          <w:sz w:val="28"/>
          <w:szCs w:val="28"/>
        </w:rPr>
        <w:t xml:space="preserve">С помощью </w:t>
      </w:r>
      <w:proofErr w:type="spellStart"/>
      <w:r w:rsidRPr="00270576">
        <w:rPr>
          <w:rFonts w:ascii="Times New Roman" w:hAnsi="Times New Roman"/>
          <w:sz w:val="28"/>
          <w:szCs w:val="28"/>
        </w:rPr>
        <w:t>циклостратиграфического</w:t>
      </w:r>
      <w:proofErr w:type="spellEnd"/>
      <w:r w:rsidRPr="00270576">
        <w:rPr>
          <w:rFonts w:ascii="Times New Roman" w:hAnsi="Times New Roman"/>
          <w:sz w:val="28"/>
          <w:szCs w:val="28"/>
        </w:rPr>
        <w:t xml:space="preserve"> анализа получена временная модель формирования изученных разрезов лопатинской и </w:t>
      </w:r>
      <w:proofErr w:type="spellStart"/>
      <w:r w:rsidRPr="00270576">
        <w:rPr>
          <w:rFonts w:ascii="Times New Roman" w:hAnsi="Times New Roman"/>
          <w:sz w:val="28"/>
          <w:szCs w:val="28"/>
        </w:rPr>
        <w:t>зиганской</w:t>
      </w:r>
      <w:proofErr w:type="spellEnd"/>
      <w:r w:rsidRPr="00270576">
        <w:rPr>
          <w:rFonts w:ascii="Times New Roman" w:hAnsi="Times New Roman"/>
          <w:sz w:val="28"/>
          <w:szCs w:val="28"/>
        </w:rPr>
        <w:t xml:space="preserve"> свит, разработаны их </w:t>
      </w:r>
      <w:proofErr w:type="spellStart"/>
      <w:r w:rsidRPr="00270576">
        <w:rPr>
          <w:rFonts w:ascii="Times New Roman" w:hAnsi="Times New Roman"/>
          <w:sz w:val="28"/>
          <w:szCs w:val="28"/>
        </w:rPr>
        <w:t>магнитостратиграфические</w:t>
      </w:r>
      <w:proofErr w:type="spellEnd"/>
      <w:r w:rsidRPr="00270576">
        <w:rPr>
          <w:rFonts w:ascii="Times New Roman" w:hAnsi="Times New Roman"/>
          <w:sz w:val="28"/>
          <w:szCs w:val="28"/>
        </w:rPr>
        <w:t xml:space="preserve"> шкалы, что является хорошей основой для дальнейших исследований при разработке глобальной </w:t>
      </w:r>
      <w:proofErr w:type="spellStart"/>
      <w:r w:rsidRPr="00270576">
        <w:rPr>
          <w:rFonts w:ascii="Times New Roman" w:hAnsi="Times New Roman"/>
          <w:sz w:val="28"/>
          <w:szCs w:val="28"/>
        </w:rPr>
        <w:t>магнитостратиграфической</w:t>
      </w:r>
      <w:proofErr w:type="spellEnd"/>
      <w:r w:rsidRPr="00270576">
        <w:rPr>
          <w:rFonts w:ascii="Times New Roman" w:hAnsi="Times New Roman"/>
          <w:sz w:val="28"/>
          <w:szCs w:val="28"/>
        </w:rPr>
        <w:t xml:space="preserve"> шкалы </w:t>
      </w:r>
      <w:proofErr w:type="spellStart"/>
      <w:r w:rsidRPr="00270576">
        <w:rPr>
          <w:rFonts w:ascii="Times New Roman" w:hAnsi="Times New Roman"/>
          <w:sz w:val="28"/>
          <w:szCs w:val="28"/>
        </w:rPr>
        <w:t>эдиакария</w:t>
      </w:r>
      <w:proofErr w:type="spellEnd"/>
      <w:r w:rsidRPr="00270576">
        <w:rPr>
          <w:rFonts w:ascii="Times New Roman" w:hAnsi="Times New Roman"/>
          <w:sz w:val="28"/>
          <w:szCs w:val="28"/>
        </w:rPr>
        <w:t>.</w:t>
      </w:r>
    </w:p>
    <w:p w:rsidR="00B43FEF" w:rsidRPr="00B43FEF" w:rsidRDefault="00B43FEF" w:rsidP="00B43FEF">
      <w:pPr>
        <w:ind w:firstLine="851"/>
        <w:jc w:val="both"/>
        <w:rPr>
          <w:rFonts w:ascii="Times New Roman" w:hAnsi="Times New Roman"/>
          <w:b/>
          <w:sz w:val="28"/>
          <w:szCs w:val="28"/>
        </w:rPr>
      </w:pPr>
      <w:r w:rsidRPr="00B43FEF">
        <w:rPr>
          <w:rFonts w:ascii="Times New Roman" w:hAnsi="Times New Roman"/>
          <w:b/>
          <w:sz w:val="28"/>
          <w:szCs w:val="28"/>
        </w:rPr>
        <w:t>Рекомендации, перспективы дальнейшей разработки темы</w:t>
      </w:r>
    </w:p>
    <w:p w:rsidR="00B43FEF" w:rsidRDefault="00B43FEF" w:rsidP="00B43FEF">
      <w:pPr>
        <w:ind w:firstLine="851"/>
        <w:jc w:val="both"/>
        <w:rPr>
          <w:rFonts w:ascii="Times New Roman" w:hAnsi="Times New Roman"/>
          <w:sz w:val="28"/>
          <w:szCs w:val="28"/>
        </w:rPr>
      </w:pPr>
      <w:r w:rsidRPr="00B43FEF">
        <w:rPr>
          <w:rFonts w:ascii="Times New Roman" w:hAnsi="Times New Roman"/>
          <w:sz w:val="28"/>
          <w:szCs w:val="28"/>
        </w:rPr>
        <w:t>Следующим этапом тестирования гипотезы «</w:t>
      </w:r>
      <w:proofErr w:type="spellStart"/>
      <w:r w:rsidRPr="00B43FEF">
        <w:rPr>
          <w:rFonts w:ascii="Times New Roman" w:hAnsi="Times New Roman"/>
          <w:sz w:val="28"/>
          <w:szCs w:val="28"/>
        </w:rPr>
        <w:t>гиперактивного</w:t>
      </w:r>
      <w:proofErr w:type="spellEnd"/>
      <w:r w:rsidRPr="00B43FEF">
        <w:rPr>
          <w:rFonts w:ascii="Times New Roman" w:hAnsi="Times New Roman"/>
          <w:sz w:val="28"/>
          <w:szCs w:val="28"/>
        </w:rPr>
        <w:t xml:space="preserve">» режима работы </w:t>
      </w:r>
      <w:proofErr w:type="spellStart"/>
      <w:r w:rsidRPr="00B43FEF">
        <w:rPr>
          <w:rFonts w:ascii="Times New Roman" w:hAnsi="Times New Roman"/>
          <w:sz w:val="28"/>
          <w:szCs w:val="28"/>
        </w:rPr>
        <w:t>геодинамо</w:t>
      </w:r>
      <w:proofErr w:type="spellEnd"/>
      <w:r w:rsidRPr="00B43FEF">
        <w:rPr>
          <w:rFonts w:ascii="Times New Roman" w:hAnsi="Times New Roman"/>
          <w:sz w:val="28"/>
          <w:szCs w:val="28"/>
        </w:rPr>
        <w:t xml:space="preserve"> должны стать работы направленные на моделирование геомагнитного поля при различном объеме внутреннего твердого ядра с использованием эмпирических данных о  частоте геомагнитных инверсий как граничных параметров модели. Из этого вытекает также необходимость накопления дополнительных эмпирических данных на различных блоках земной коры. Основными объектами исследований должны стать осадочные разрезы, для которых возможно выполнить оценку длительности осадконакопления, в частности с использованием </w:t>
      </w:r>
      <w:proofErr w:type="spellStart"/>
      <w:r w:rsidRPr="00B43FEF">
        <w:rPr>
          <w:rFonts w:ascii="Times New Roman" w:hAnsi="Times New Roman"/>
          <w:sz w:val="28"/>
          <w:szCs w:val="28"/>
        </w:rPr>
        <w:t>циклостратиграфического</w:t>
      </w:r>
      <w:proofErr w:type="spellEnd"/>
      <w:r w:rsidRPr="00B43FEF">
        <w:rPr>
          <w:rFonts w:ascii="Times New Roman" w:hAnsi="Times New Roman"/>
          <w:sz w:val="28"/>
          <w:szCs w:val="28"/>
        </w:rPr>
        <w:t xml:space="preserve"> метода.</w:t>
      </w:r>
    </w:p>
    <w:p w:rsidR="006F74B2" w:rsidRPr="00270576" w:rsidRDefault="006F74B2" w:rsidP="00270576">
      <w:pPr>
        <w:ind w:firstLine="851"/>
        <w:jc w:val="both"/>
        <w:rPr>
          <w:rFonts w:ascii="Times New Roman" w:hAnsi="Times New Roman"/>
          <w:sz w:val="28"/>
          <w:szCs w:val="28"/>
        </w:rPr>
      </w:pPr>
    </w:p>
    <w:p w:rsidR="00270576" w:rsidRDefault="00270576">
      <w:pPr>
        <w:spacing w:after="0" w:line="240" w:lineRule="auto"/>
        <w:rPr>
          <w:rFonts w:ascii="Times New Roman" w:hAnsi="Times New Roman"/>
          <w:sz w:val="28"/>
          <w:szCs w:val="28"/>
        </w:rPr>
      </w:pPr>
      <w:r>
        <w:rPr>
          <w:rFonts w:ascii="Times New Roman" w:hAnsi="Times New Roman"/>
          <w:sz w:val="28"/>
          <w:szCs w:val="28"/>
        </w:rPr>
        <w:br w:type="page"/>
      </w:r>
    </w:p>
    <w:p w:rsidR="00FE7791" w:rsidRPr="00296133" w:rsidRDefault="00FE7791" w:rsidP="00D57B8D">
      <w:pPr>
        <w:widowControl w:val="0"/>
        <w:autoSpaceDE w:val="0"/>
        <w:autoSpaceDN w:val="0"/>
        <w:adjustRightInd w:val="0"/>
        <w:spacing w:after="0"/>
        <w:ind w:firstLine="567"/>
        <w:contextualSpacing/>
        <w:mirrorIndents/>
        <w:jc w:val="both"/>
        <w:rPr>
          <w:rFonts w:ascii="Times New Roman" w:hAnsi="Times New Roman"/>
          <w:sz w:val="28"/>
          <w:szCs w:val="28"/>
        </w:rPr>
      </w:pPr>
    </w:p>
    <w:p w:rsidR="00607259" w:rsidRDefault="00607259" w:rsidP="00D57B8D">
      <w:pPr>
        <w:widowControl w:val="0"/>
        <w:autoSpaceDE w:val="0"/>
        <w:autoSpaceDN w:val="0"/>
        <w:adjustRightInd w:val="0"/>
        <w:spacing w:after="0"/>
        <w:ind w:firstLine="567"/>
        <w:contextualSpacing/>
        <w:mirrorIndents/>
        <w:jc w:val="center"/>
        <w:rPr>
          <w:rFonts w:ascii="Times New Roman" w:hAnsi="Times New Roman"/>
          <w:b/>
          <w:bCs/>
          <w:color w:val="000000"/>
          <w:sz w:val="28"/>
          <w:szCs w:val="28"/>
        </w:rPr>
      </w:pPr>
      <w:r w:rsidRPr="00296133">
        <w:rPr>
          <w:rFonts w:ascii="Times New Roman" w:hAnsi="Times New Roman"/>
          <w:b/>
          <w:bCs/>
          <w:color w:val="000000"/>
          <w:sz w:val="28"/>
          <w:szCs w:val="28"/>
        </w:rPr>
        <w:t>СПИСОК ПУБЛИКАЦИЙ ПО ТЕМЕ ДИССЕРТАЦИИ</w:t>
      </w:r>
    </w:p>
    <w:p w:rsidR="00C01E05" w:rsidRPr="00296133" w:rsidRDefault="00C01E05" w:rsidP="00D57B8D">
      <w:pPr>
        <w:widowControl w:val="0"/>
        <w:autoSpaceDE w:val="0"/>
        <w:autoSpaceDN w:val="0"/>
        <w:adjustRightInd w:val="0"/>
        <w:spacing w:after="0"/>
        <w:ind w:firstLine="567"/>
        <w:contextualSpacing/>
        <w:mirrorIndents/>
        <w:jc w:val="center"/>
        <w:rPr>
          <w:rFonts w:ascii="Times New Roman" w:hAnsi="Times New Roman"/>
          <w:b/>
          <w:bCs/>
          <w:color w:val="000000"/>
          <w:sz w:val="28"/>
          <w:szCs w:val="28"/>
        </w:rPr>
      </w:pP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rPr>
        <w:t xml:space="preserve">1. </w:t>
      </w:r>
      <w:r w:rsidRPr="00C01E05">
        <w:rPr>
          <w:rFonts w:ascii="Times New Roman" w:hAnsi="Times New Roman"/>
          <w:b/>
          <w:bCs/>
          <w:color w:val="000000"/>
          <w:sz w:val="28"/>
          <w:szCs w:val="28"/>
        </w:rPr>
        <w:t xml:space="preserve">Д. В. </w:t>
      </w:r>
      <w:proofErr w:type="spellStart"/>
      <w:r w:rsidRPr="00C01E05">
        <w:rPr>
          <w:rFonts w:ascii="Times New Roman" w:hAnsi="Times New Roman"/>
          <w:b/>
          <w:bCs/>
          <w:color w:val="000000"/>
          <w:sz w:val="28"/>
          <w:szCs w:val="28"/>
        </w:rPr>
        <w:t>Рудько</w:t>
      </w:r>
      <w:proofErr w:type="spellEnd"/>
      <w:r w:rsidRPr="00C01E05">
        <w:rPr>
          <w:rFonts w:ascii="Times New Roman" w:hAnsi="Times New Roman"/>
          <w:bCs/>
          <w:color w:val="000000"/>
          <w:sz w:val="28"/>
          <w:szCs w:val="28"/>
        </w:rPr>
        <w:t xml:space="preserve">, С. В. </w:t>
      </w:r>
      <w:proofErr w:type="spellStart"/>
      <w:r w:rsidRPr="00C01E05">
        <w:rPr>
          <w:rFonts w:ascii="Times New Roman" w:hAnsi="Times New Roman"/>
          <w:bCs/>
          <w:color w:val="000000"/>
          <w:sz w:val="28"/>
          <w:szCs w:val="28"/>
        </w:rPr>
        <w:t>Рудько</w:t>
      </w:r>
      <w:proofErr w:type="spellEnd"/>
      <w:r w:rsidRPr="00C01E05">
        <w:rPr>
          <w:rFonts w:ascii="Times New Roman" w:hAnsi="Times New Roman"/>
          <w:bCs/>
          <w:color w:val="000000"/>
          <w:sz w:val="28"/>
          <w:szCs w:val="28"/>
        </w:rPr>
        <w:t xml:space="preserve">, А. В. </w:t>
      </w:r>
      <w:proofErr w:type="spellStart"/>
      <w:r w:rsidRPr="00C01E05">
        <w:rPr>
          <w:rFonts w:ascii="Times New Roman" w:hAnsi="Times New Roman"/>
          <w:bCs/>
          <w:color w:val="000000"/>
          <w:sz w:val="28"/>
          <w:szCs w:val="28"/>
        </w:rPr>
        <w:t>Шацилло</w:t>
      </w:r>
      <w:proofErr w:type="spellEnd"/>
      <w:r w:rsidRPr="00C01E05">
        <w:rPr>
          <w:rFonts w:ascii="Times New Roman" w:hAnsi="Times New Roman"/>
          <w:bCs/>
          <w:color w:val="000000"/>
          <w:sz w:val="28"/>
          <w:szCs w:val="28"/>
        </w:rPr>
        <w:t xml:space="preserve">, И. В. Латышева, А. В. Колесников, И. В. Федюкин, </w:t>
      </w:r>
      <w:proofErr w:type="spellStart"/>
      <w:r w:rsidRPr="00C01E05">
        <w:rPr>
          <w:rFonts w:ascii="Times New Roman" w:hAnsi="Times New Roman"/>
          <w:bCs/>
          <w:color w:val="000000"/>
          <w:sz w:val="28"/>
          <w:szCs w:val="28"/>
        </w:rPr>
        <w:t>and</w:t>
      </w:r>
      <w:proofErr w:type="spellEnd"/>
      <w:r w:rsidRPr="00C01E05">
        <w:rPr>
          <w:rFonts w:ascii="Times New Roman" w:hAnsi="Times New Roman"/>
          <w:bCs/>
          <w:color w:val="000000"/>
          <w:sz w:val="28"/>
          <w:szCs w:val="28"/>
        </w:rPr>
        <w:t xml:space="preserve"> Б. Г. Покровский. ЦИКЛОСТРАТИГРАФИЧЕСКАЯ ОЦЕНКА ДЛИТЕЛЬНОСТИ ИЗОТОПНОЙ АНОМАЛИИ УГЛЕРОДА ЖУИНСКОЙ СЕРИИ (СОБЫТИЕ ШУРАМ-ВОНОКА) В ОПОРНОМ РАЗРЕЗЕ ВЕНДА НА ЮГЕ СИБИРСКОЙ ПЛАТФОРМЫ. Доклады Российской академии наук. Науки о Земле, 513(1):53–59, 2023.</w:t>
      </w: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lang w:val="en-US"/>
        </w:rPr>
      </w:pPr>
      <w:r w:rsidRPr="005E4877">
        <w:rPr>
          <w:rFonts w:ascii="Times New Roman" w:hAnsi="Times New Roman"/>
          <w:bCs/>
          <w:color w:val="000000"/>
          <w:sz w:val="28"/>
          <w:szCs w:val="28"/>
          <w:lang w:val="en-US"/>
        </w:rPr>
        <w:t xml:space="preserve">2. N. M. </w:t>
      </w:r>
      <w:proofErr w:type="spellStart"/>
      <w:r w:rsidRPr="005E4877">
        <w:rPr>
          <w:rFonts w:ascii="Times New Roman" w:hAnsi="Times New Roman"/>
          <w:bCs/>
          <w:color w:val="000000"/>
          <w:sz w:val="28"/>
          <w:szCs w:val="28"/>
          <w:lang w:val="en-US"/>
        </w:rPr>
        <w:t>Levashova</w:t>
      </w:r>
      <w:proofErr w:type="spellEnd"/>
      <w:r w:rsidRPr="005E4877">
        <w:rPr>
          <w:rFonts w:ascii="Times New Roman" w:hAnsi="Times New Roman"/>
          <w:bCs/>
          <w:color w:val="000000"/>
          <w:sz w:val="28"/>
          <w:szCs w:val="28"/>
          <w:lang w:val="en-US"/>
        </w:rPr>
        <w:t xml:space="preserve">, I. V. </w:t>
      </w:r>
      <w:proofErr w:type="spellStart"/>
      <w:r w:rsidRPr="005E4877">
        <w:rPr>
          <w:rFonts w:ascii="Times New Roman" w:hAnsi="Times New Roman"/>
          <w:bCs/>
          <w:color w:val="000000"/>
          <w:sz w:val="28"/>
          <w:szCs w:val="28"/>
          <w:lang w:val="en-US"/>
        </w:rPr>
        <w:t>Golovanova</w:t>
      </w:r>
      <w:proofErr w:type="spellEnd"/>
      <w:r w:rsidRPr="005E4877">
        <w:rPr>
          <w:rFonts w:ascii="Times New Roman" w:hAnsi="Times New Roman"/>
          <w:bCs/>
          <w:color w:val="000000"/>
          <w:sz w:val="28"/>
          <w:szCs w:val="28"/>
          <w:lang w:val="en-US"/>
        </w:rPr>
        <w:t xml:space="preserve">, </w:t>
      </w:r>
      <w:r w:rsidRPr="005E4877">
        <w:rPr>
          <w:rFonts w:ascii="Times New Roman" w:hAnsi="Times New Roman"/>
          <w:b/>
          <w:bCs/>
          <w:color w:val="000000"/>
          <w:sz w:val="28"/>
          <w:szCs w:val="28"/>
          <w:lang w:val="en-US"/>
        </w:rPr>
        <w:t xml:space="preserve">D. V. </w:t>
      </w:r>
      <w:proofErr w:type="spellStart"/>
      <w:r w:rsidRPr="005E4877">
        <w:rPr>
          <w:rFonts w:ascii="Times New Roman" w:hAnsi="Times New Roman"/>
          <w:b/>
          <w:bCs/>
          <w:color w:val="000000"/>
          <w:sz w:val="28"/>
          <w:szCs w:val="28"/>
          <w:lang w:val="en-US"/>
        </w:rPr>
        <w:t>Rud’ko</w:t>
      </w:r>
      <w:proofErr w:type="spellEnd"/>
      <w:r w:rsidRPr="005E4877">
        <w:rPr>
          <w:rFonts w:ascii="Times New Roman" w:hAnsi="Times New Roman"/>
          <w:bCs/>
          <w:color w:val="000000"/>
          <w:sz w:val="28"/>
          <w:szCs w:val="28"/>
          <w:lang w:val="en-US"/>
        </w:rPr>
        <w:t xml:space="preserve">, K. N. </w:t>
      </w:r>
      <w:proofErr w:type="spellStart"/>
      <w:r w:rsidRPr="005E4877">
        <w:rPr>
          <w:rFonts w:ascii="Times New Roman" w:hAnsi="Times New Roman"/>
          <w:bCs/>
          <w:color w:val="000000"/>
          <w:sz w:val="28"/>
          <w:szCs w:val="28"/>
          <w:lang w:val="en-US"/>
        </w:rPr>
        <w:t>Danukalov</w:t>
      </w:r>
      <w:proofErr w:type="spellEnd"/>
      <w:r w:rsidRPr="005E4877">
        <w:rPr>
          <w:rFonts w:ascii="Times New Roman" w:hAnsi="Times New Roman"/>
          <w:bCs/>
          <w:color w:val="000000"/>
          <w:sz w:val="28"/>
          <w:szCs w:val="28"/>
          <w:lang w:val="en-US"/>
        </w:rPr>
        <w:t xml:space="preserve">, S. V. </w:t>
      </w:r>
      <w:proofErr w:type="spellStart"/>
      <w:r w:rsidRPr="005E4877">
        <w:rPr>
          <w:rFonts w:ascii="Times New Roman" w:hAnsi="Times New Roman"/>
          <w:bCs/>
          <w:color w:val="000000"/>
          <w:sz w:val="28"/>
          <w:szCs w:val="28"/>
          <w:lang w:val="en-US"/>
        </w:rPr>
        <w:t>Rud’ko</w:t>
      </w:r>
      <w:proofErr w:type="spellEnd"/>
      <w:r w:rsidRPr="005E4877">
        <w:rPr>
          <w:rFonts w:ascii="Times New Roman" w:hAnsi="Times New Roman"/>
          <w:bCs/>
          <w:color w:val="000000"/>
          <w:sz w:val="28"/>
          <w:szCs w:val="28"/>
          <w:lang w:val="en-US"/>
        </w:rPr>
        <w:t xml:space="preserve">, R. Y. </w:t>
      </w:r>
      <w:proofErr w:type="spellStart"/>
      <w:r w:rsidRPr="005E4877">
        <w:rPr>
          <w:rFonts w:ascii="Times New Roman" w:hAnsi="Times New Roman"/>
          <w:bCs/>
          <w:color w:val="000000"/>
          <w:sz w:val="28"/>
          <w:szCs w:val="28"/>
          <w:lang w:val="en-US"/>
        </w:rPr>
        <w:t>Sal’manova</w:t>
      </w:r>
      <w:proofErr w:type="spellEnd"/>
      <w:r w:rsidRPr="005E4877">
        <w:rPr>
          <w:rFonts w:ascii="Times New Roman" w:hAnsi="Times New Roman"/>
          <w:bCs/>
          <w:color w:val="000000"/>
          <w:sz w:val="28"/>
          <w:szCs w:val="28"/>
          <w:lang w:val="en-US"/>
        </w:rPr>
        <w:t xml:space="preserve">, and N. D. </w:t>
      </w:r>
      <w:proofErr w:type="spellStart"/>
      <w:r w:rsidRPr="005E4877">
        <w:rPr>
          <w:rFonts w:ascii="Times New Roman" w:hAnsi="Times New Roman"/>
          <w:bCs/>
          <w:color w:val="000000"/>
          <w:sz w:val="28"/>
          <w:szCs w:val="28"/>
          <w:lang w:val="en-US"/>
        </w:rPr>
        <w:t>Sergeeva</w:t>
      </w:r>
      <w:proofErr w:type="spellEnd"/>
      <w:r w:rsidRPr="005E4877">
        <w:rPr>
          <w:rFonts w:ascii="Times New Roman" w:hAnsi="Times New Roman"/>
          <w:bCs/>
          <w:color w:val="000000"/>
          <w:sz w:val="28"/>
          <w:szCs w:val="28"/>
          <w:lang w:val="en-US"/>
        </w:rPr>
        <w:t xml:space="preserve">. </w:t>
      </w:r>
      <w:r w:rsidRPr="00C01E05">
        <w:rPr>
          <w:rFonts w:ascii="Times New Roman" w:hAnsi="Times New Roman"/>
          <w:bCs/>
          <w:color w:val="000000"/>
          <w:sz w:val="28"/>
          <w:szCs w:val="28"/>
          <w:lang w:val="en-US"/>
        </w:rPr>
        <w:t xml:space="preserve">Late </w:t>
      </w:r>
      <w:proofErr w:type="spellStart"/>
      <w:r w:rsidRPr="00C01E05">
        <w:rPr>
          <w:rFonts w:ascii="Times New Roman" w:hAnsi="Times New Roman"/>
          <w:bCs/>
          <w:color w:val="000000"/>
          <w:sz w:val="28"/>
          <w:szCs w:val="28"/>
          <w:lang w:val="en-US"/>
        </w:rPr>
        <w:t>ediacaran</w:t>
      </w:r>
      <w:proofErr w:type="spellEnd"/>
      <w:r w:rsidRPr="00C01E05">
        <w:rPr>
          <w:rFonts w:ascii="Times New Roman" w:hAnsi="Times New Roman"/>
          <w:bCs/>
          <w:color w:val="000000"/>
          <w:sz w:val="28"/>
          <w:szCs w:val="28"/>
          <w:lang w:val="en-US"/>
        </w:rPr>
        <w:t xml:space="preserve"> hyperactivity period: Quantifying the reversal frequency. </w:t>
      </w:r>
      <w:proofErr w:type="spellStart"/>
      <w:proofErr w:type="gramStart"/>
      <w:r w:rsidRPr="00C01E05">
        <w:rPr>
          <w:rFonts w:ascii="Times New Roman" w:hAnsi="Times New Roman"/>
          <w:bCs/>
          <w:color w:val="000000"/>
          <w:sz w:val="28"/>
          <w:szCs w:val="28"/>
          <w:lang w:val="en-US"/>
        </w:rPr>
        <w:t>Izvestiya</w:t>
      </w:r>
      <w:proofErr w:type="spellEnd"/>
      <w:r w:rsidRPr="00C01E05">
        <w:rPr>
          <w:rFonts w:ascii="Times New Roman" w:hAnsi="Times New Roman"/>
          <w:bCs/>
          <w:color w:val="000000"/>
          <w:sz w:val="28"/>
          <w:szCs w:val="28"/>
          <w:lang w:val="en-US"/>
        </w:rPr>
        <w:t>.</w:t>
      </w:r>
      <w:proofErr w:type="gramEnd"/>
      <w:r w:rsidRPr="00C01E05">
        <w:rPr>
          <w:rFonts w:ascii="Times New Roman" w:hAnsi="Times New Roman"/>
          <w:bCs/>
          <w:color w:val="000000"/>
          <w:sz w:val="28"/>
          <w:szCs w:val="28"/>
          <w:lang w:val="en-US"/>
        </w:rPr>
        <w:t xml:space="preserve"> Physics of the Solid Earth, 57(2):247–256, 2021</w:t>
      </w:r>
      <w:proofErr w:type="gramStart"/>
      <w:r w:rsidRPr="00C01E05">
        <w:rPr>
          <w:rFonts w:ascii="Times New Roman" w:hAnsi="Times New Roman"/>
          <w:bCs/>
          <w:color w:val="000000"/>
          <w:sz w:val="28"/>
          <w:szCs w:val="28"/>
          <w:lang w:val="en-US"/>
        </w:rPr>
        <w:t>..</w:t>
      </w:r>
      <w:proofErr w:type="gramEnd"/>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lang w:val="en-US"/>
        </w:rPr>
      </w:pPr>
      <w:r w:rsidRPr="00C01E05">
        <w:rPr>
          <w:rFonts w:ascii="Times New Roman" w:hAnsi="Times New Roman"/>
          <w:bCs/>
          <w:color w:val="000000"/>
          <w:sz w:val="28"/>
          <w:szCs w:val="28"/>
          <w:lang w:val="en-US"/>
        </w:rPr>
        <w:t xml:space="preserve">3. N. M. </w:t>
      </w:r>
      <w:proofErr w:type="spellStart"/>
      <w:r w:rsidRPr="00C01E05">
        <w:rPr>
          <w:rFonts w:ascii="Times New Roman" w:hAnsi="Times New Roman"/>
          <w:bCs/>
          <w:color w:val="000000"/>
          <w:sz w:val="28"/>
          <w:szCs w:val="28"/>
          <w:lang w:val="en-US"/>
        </w:rPr>
        <w:t>Levashova</w:t>
      </w:r>
      <w:proofErr w:type="spellEnd"/>
      <w:r w:rsidRPr="00C01E05">
        <w:rPr>
          <w:rFonts w:ascii="Times New Roman" w:hAnsi="Times New Roman"/>
          <w:bCs/>
          <w:color w:val="000000"/>
          <w:sz w:val="28"/>
          <w:szCs w:val="28"/>
          <w:lang w:val="en-US"/>
        </w:rPr>
        <w:t xml:space="preserve">, I. V. </w:t>
      </w:r>
      <w:proofErr w:type="spellStart"/>
      <w:r w:rsidRPr="00C01E05">
        <w:rPr>
          <w:rFonts w:ascii="Times New Roman" w:hAnsi="Times New Roman"/>
          <w:bCs/>
          <w:color w:val="000000"/>
          <w:sz w:val="28"/>
          <w:szCs w:val="28"/>
          <w:lang w:val="en-US"/>
        </w:rPr>
        <w:t>Golovanova</w:t>
      </w:r>
      <w:proofErr w:type="spellEnd"/>
      <w:r w:rsidRPr="00C01E05">
        <w:rPr>
          <w:rFonts w:ascii="Times New Roman" w:hAnsi="Times New Roman"/>
          <w:bCs/>
          <w:color w:val="000000"/>
          <w:sz w:val="28"/>
          <w:szCs w:val="28"/>
          <w:lang w:val="en-US"/>
        </w:rPr>
        <w:t xml:space="preserve">, </w:t>
      </w:r>
      <w:r w:rsidRPr="00C01E05">
        <w:rPr>
          <w:rFonts w:ascii="Times New Roman" w:hAnsi="Times New Roman"/>
          <w:b/>
          <w:bCs/>
          <w:color w:val="000000"/>
          <w:sz w:val="28"/>
          <w:szCs w:val="28"/>
          <w:lang w:val="en-US"/>
        </w:rPr>
        <w:t xml:space="preserve">D. V. </w:t>
      </w:r>
      <w:proofErr w:type="spellStart"/>
      <w:r w:rsidRPr="00C01E05">
        <w:rPr>
          <w:rFonts w:ascii="Times New Roman" w:hAnsi="Times New Roman"/>
          <w:b/>
          <w:bCs/>
          <w:color w:val="000000"/>
          <w:sz w:val="28"/>
          <w:szCs w:val="28"/>
          <w:lang w:val="en-US"/>
        </w:rPr>
        <w:t>Rudko</w:t>
      </w:r>
      <w:proofErr w:type="spellEnd"/>
      <w:r w:rsidRPr="00C01E05">
        <w:rPr>
          <w:rFonts w:ascii="Times New Roman" w:hAnsi="Times New Roman"/>
          <w:bCs/>
          <w:color w:val="000000"/>
          <w:sz w:val="28"/>
          <w:szCs w:val="28"/>
          <w:lang w:val="en-US"/>
        </w:rPr>
        <w:t xml:space="preserve">, K. N. </w:t>
      </w:r>
      <w:proofErr w:type="spellStart"/>
      <w:r w:rsidRPr="00C01E05">
        <w:rPr>
          <w:rFonts w:ascii="Times New Roman" w:hAnsi="Times New Roman"/>
          <w:bCs/>
          <w:color w:val="000000"/>
          <w:sz w:val="28"/>
          <w:szCs w:val="28"/>
          <w:lang w:val="en-US"/>
        </w:rPr>
        <w:t>Danukalov</w:t>
      </w:r>
      <w:proofErr w:type="spellEnd"/>
      <w:r w:rsidRPr="00C01E05">
        <w:rPr>
          <w:rFonts w:ascii="Times New Roman" w:hAnsi="Times New Roman"/>
          <w:bCs/>
          <w:color w:val="000000"/>
          <w:sz w:val="28"/>
          <w:szCs w:val="28"/>
          <w:lang w:val="en-US"/>
        </w:rPr>
        <w:t xml:space="preserve">, S. V. </w:t>
      </w:r>
      <w:proofErr w:type="spellStart"/>
      <w:r w:rsidRPr="00C01E05">
        <w:rPr>
          <w:rFonts w:ascii="Times New Roman" w:hAnsi="Times New Roman"/>
          <w:bCs/>
          <w:color w:val="000000"/>
          <w:sz w:val="28"/>
          <w:szCs w:val="28"/>
          <w:lang w:val="en-US"/>
        </w:rPr>
        <w:t>Rudko</w:t>
      </w:r>
      <w:proofErr w:type="spellEnd"/>
      <w:r w:rsidRPr="00C01E05">
        <w:rPr>
          <w:rFonts w:ascii="Times New Roman" w:hAnsi="Times New Roman"/>
          <w:bCs/>
          <w:color w:val="000000"/>
          <w:sz w:val="28"/>
          <w:szCs w:val="28"/>
          <w:lang w:val="en-US"/>
        </w:rPr>
        <w:t xml:space="preserve">, S. R. Yu, and J. G. </w:t>
      </w:r>
      <w:proofErr w:type="spellStart"/>
      <w:r w:rsidRPr="00C01E05">
        <w:rPr>
          <w:rFonts w:ascii="Times New Roman" w:hAnsi="Times New Roman"/>
          <w:bCs/>
          <w:color w:val="000000"/>
          <w:sz w:val="28"/>
          <w:szCs w:val="28"/>
          <w:lang w:val="en-US"/>
        </w:rPr>
        <w:t>Meert</w:t>
      </w:r>
      <w:proofErr w:type="spellEnd"/>
      <w:r w:rsidRPr="00C01E05">
        <w:rPr>
          <w:rFonts w:ascii="Times New Roman" w:hAnsi="Times New Roman"/>
          <w:bCs/>
          <w:color w:val="000000"/>
          <w:sz w:val="28"/>
          <w:szCs w:val="28"/>
          <w:lang w:val="en-US"/>
        </w:rPr>
        <w:t xml:space="preserve">. Late </w:t>
      </w:r>
      <w:proofErr w:type="spellStart"/>
      <w:r w:rsidRPr="00C01E05">
        <w:rPr>
          <w:rFonts w:ascii="Times New Roman" w:hAnsi="Times New Roman"/>
          <w:bCs/>
          <w:color w:val="000000"/>
          <w:sz w:val="28"/>
          <w:szCs w:val="28"/>
          <w:lang w:val="en-US"/>
        </w:rPr>
        <w:t>ediacaran</w:t>
      </w:r>
      <w:proofErr w:type="spellEnd"/>
      <w:r w:rsidRPr="00C01E05">
        <w:rPr>
          <w:rFonts w:ascii="Times New Roman" w:hAnsi="Times New Roman"/>
          <w:bCs/>
          <w:color w:val="000000"/>
          <w:sz w:val="28"/>
          <w:szCs w:val="28"/>
          <w:lang w:val="en-US"/>
        </w:rPr>
        <w:t xml:space="preserve"> magnetic field hyperactivity: Quantifying the reversal frequency in the </w:t>
      </w:r>
      <w:proofErr w:type="spellStart"/>
      <w:r w:rsidRPr="00C01E05">
        <w:rPr>
          <w:rFonts w:ascii="Times New Roman" w:hAnsi="Times New Roman"/>
          <w:bCs/>
          <w:color w:val="000000"/>
          <w:sz w:val="28"/>
          <w:szCs w:val="28"/>
          <w:lang w:val="en-US"/>
        </w:rPr>
        <w:t>zigan</w:t>
      </w:r>
      <w:proofErr w:type="spellEnd"/>
      <w:r w:rsidRPr="00C01E05">
        <w:rPr>
          <w:rFonts w:ascii="Times New Roman" w:hAnsi="Times New Roman"/>
          <w:bCs/>
          <w:color w:val="000000"/>
          <w:sz w:val="28"/>
          <w:szCs w:val="28"/>
          <w:lang w:val="en-US"/>
        </w:rPr>
        <w:t xml:space="preserve"> formation, southern </w:t>
      </w:r>
      <w:proofErr w:type="spellStart"/>
      <w:r w:rsidRPr="00C01E05">
        <w:rPr>
          <w:rFonts w:ascii="Times New Roman" w:hAnsi="Times New Roman"/>
          <w:bCs/>
          <w:color w:val="000000"/>
          <w:sz w:val="28"/>
          <w:szCs w:val="28"/>
          <w:lang w:val="en-US"/>
        </w:rPr>
        <w:t>urals</w:t>
      </w:r>
      <w:proofErr w:type="spellEnd"/>
      <w:r w:rsidRPr="00C01E05">
        <w:rPr>
          <w:rFonts w:ascii="Times New Roman" w:hAnsi="Times New Roman"/>
          <w:bCs/>
          <w:color w:val="000000"/>
          <w:sz w:val="28"/>
          <w:szCs w:val="28"/>
          <w:lang w:val="en-US"/>
        </w:rPr>
        <w:t xml:space="preserve">, </w:t>
      </w:r>
      <w:proofErr w:type="spellStart"/>
      <w:proofErr w:type="gramStart"/>
      <w:r w:rsidRPr="00C01E05">
        <w:rPr>
          <w:rFonts w:ascii="Times New Roman" w:hAnsi="Times New Roman"/>
          <w:bCs/>
          <w:color w:val="000000"/>
          <w:sz w:val="28"/>
          <w:szCs w:val="28"/>
          <w:lang w:val="en-US"/>
        </w:rPr>
        <w:t>russia</w:t>
      </w:r>
      <w:proofErr w:type="spellEnd"/>
      <w:proofErr w:type="gramEnd"/>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lang w:val="en-US"/>
        </w:rPr>
        <w:t>Gondwana</w:t>
      </w:r>
      <w:proofErr w:type="spellEnd"/>
      <w:r w:rsidRPr="00C01E05">
        <w:rPr>
          <w:rFonts w:ascii="Times New Roman" w:hAnsi="Times New Roman"/>
          <w:bCs/>
          <w:color w:val="000000"/>
          <w:sz w:val="28"/>
          <w:szCs w:val="28"/>
          <w:lang w:val="en-US"/>
        </w:rPr>
        <w:t xml:space="preserve"> Research, 94:133–142, 2021</w:t>
      </w: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lang w:val="en-US"/>
        </w:rPr>
        <w:t xml:space="preserve">4. </w:t>
      </w:r>
      <w:r w:rsidRPr="00C01E05">
        <w:rPr>
          <w:rFonts w:ascii="Times New Roman" w:hAnsi="Times New Roman"/>
          <w:bCs/>
          <w:color w:val="000000"/>
          <w:sz w:val="28"/>
          <w:szCs w:val="28"/>
          <w:lang w:val="en-US"/>
        </w:rPr>
        <w:tab/>
        <w:t xml:space="preserve">V. E. Pavlov, B. G. </w:t>
      </w:r>
      <w:proofErr w:type="spellStart"/>
      <w:r w:rsidRPr="00C01E05">
        <w:rPr>
          <w:rFonts w:ascii="Times New Roman" w:hAnsi="Times New Roman"/>
          <w:bCs/>
          <w:color w:val="000000"/>
          <w:sz w:val="28"/>
          <w:szCs w:val="28"/>
          <w:lang w:val="en-US"/>
        </w:rPr>
        <w:t>Pokrovskii</w:t>
      </w:r>
      <w:proofErr w:type="spellEnd"/>
      <w:r w:rsidRPr="00C01E05">
        <w:rPr>
          <w:rFonts w:ascii="Times New Roman" w:hAnsi="Times New Roman"/>
          <w:bCs/>
          <w:color w:val="000000"/>
          <w:sz w:val="28"/>
          <w:szCs w:val="28"/>
          <w:lang w:val="en-US"/>
        </w:rPr>
        <w:t xml:space="preserve">, </w:t>
      </w:r>
      <w:r w:rsidRPr="00C01E05">
        <w:rPr>
          <w:rFonts w:ascii="Times New Roman" w:hAnsi="Times New Roman"/>
          <w:b/>
          <w:bCs/>
          <w:color w:val="000000"/>
          <w:sz w:val="28"/>
          <w:szCs w:val="28"/>
          <w:lang w:val="en-US"/>
        </w:rPr>
        <w:t xml:space="preserve">D. V. </w:t>
      </w:r>
      <w:proofErr w:type="spellStart"/>
      <w:r w:rsidRPr="00C01E05">
        <w:rPr>
          <w:rFonts w:ascii="Times New Roman" w:hAnsi="Times New Roman"/>
          <w:b/>
          <w:bCs/>
          <w:color w:val="000000"/>
          <w:sz w:val="28"/>
          <w:szCs w:val="28"/>
          <w:lang w:val="en-US"/>
        </w:rPr>
        <w:t>Rudko</w:t>
      </w:r>
      <w:proofErr w:type="spellEnd"/>
      <w:r w:rsidRPr="00C01E05">
        <w:rPr>
          <w:rFonts w:ascii="Times New Roman" w:hAnsi="Times New Roman"/>
          <w:bCs/>
          <w:color w:val="000000"/>
          <w:sz w:val="28"/>
          <w:szCs w:val="28"/>
          <w:lang w:val="en-US"/>
        </w:rPr>
        <w:t xml:space="preserve">, and A. A. </w:t>
      </w:r>
      <w:proofErr w:type="spellStart"/>
      <w:r w:rsidRPr="00C01E05">
        <w:rPr>
          <w:rFonts w:ascii="Times New Roman" w:hAnsi="Times New Roman"/>
          <w:bCs/>
          <w:color w:val="000000"/>
          <w:sz w:val="28"/>
          <w:szCs w:val="28"/>
          <w:lang w:val="en-US"/>
        </w:rPr>
        <w:t>Kolesnikova</w:t>
      </w:r>
      <w:proofErr w:type="spellEnd"/>
      <w:r w:rsidRPr="00C01E05">
        <w:rPr>
          <w:rFonts w:ascii="Times New Roman" w:hAnsi="Times New Roman"/>
          <w:bCs/>
          <w:color w:val="000000"/>
          <w:sz w:val="28"/>
          <w:szCs w:val="28"/>
          <w:lang w:val="en-US"/>
        </w:rPr>
        <w:t xml:space="preserve">. Magnetic stratigraphy of the upper </w:t>
      </w:r>
      <w:proofErr w:type="spellStart"/>
      <w:r w:rsidRPr="00C01E05">
        <w:rPr>
          <w:rFonts w:ascii="Times New Roman" w:hAnsi="Times New Roman"/>
          <w:bCs/>
          <w:color w:val="000000"/>
          <w:sz w:val="28"/>
          <w:szCs w:val="28"/>
          <w:lang w:val="en-US"/>
        </w:rPr>
        <w:t>cambrian</w:t>
      </w:r>
      <w:proofErr w:type="spellEnd"/>
      <w:r w:rsidRPr="00C01E05">
        <w:rPr>
          <w:rFonts w:ascii="Times New Roman" w:hAnsi="Times New Roman"/>
          <w:bCs/>
          <w:color w:val="000000"/>
          <w:sz w:val="28"/>
          <w:szCs w:val="28"/>
          <w:lang w:val="en-US"/>
        </w:rPr>
        <w:t xml:space="preserve"> key section of the </w:t>
      </w:r>
      <w:proofErr w:type="spellStart"/>
      <w:proofErr w:type="gramStart"/>
      <w:r w:rsidRPr="00C01E05">
        <w:rPr>
          <w:rFonts w:ascii="Times New Roman" w:hAnsi="Times New Roman"/>
          <w:bCs/>
          <w:color w:val="000000"/>
          <w:sz w:val="28"/>
          <w:szCs w:val="28"/>
          <w:lang w:val="en-US"/>
        </w:rPr>
        <w:t>chopko</w:t>
      </w:r>
      <w:proofErr w:type="spellEnd"/>
      <w:r w:rsidRPr="00C01E05">
        <w:rPr>
          <w:rFonts w:ascii="Times New Roman" w:hAnsi="Times New Roman"/>
          <w:bCs/>
          <w:color w:val="000000"/>
          <w:sz w:val="28"/>
          <w:szCs w:val="28"/>
          <w:lang w:val="en-US"/>
        </w:rPr>
        <w:t xml:space="preserve"> river</w:t>
      </w:r>
      <w:proofErr w:type="gramEnd"/>
      <w:r w:rsidRPr="00C01E05">
        <w:rPr>
          <w:rFonts w:ascii="Times New Roman" w:hAnsi="Times New Roman"/>
          <w:bCs/>
          <w:color w:val="000000"/>
          <w:sz w:val="28"/>
          <w:szCs w:val="28"/>
          <w:lang w:val="en-US"/>
        </w:rPr>
        <w:t xml:space="preserve">, the northwestern </w:t>
      </w:r>
      <w:proofErr w:type="spellStart"/>
      <w:r w:rsidRPr="00C01E05">
        <w:rPr>
          <w:rFonts w:ascii="Times New Roman" w:hAnsi="Times New Roman"/>
          <w:bCs/>
          <w:color w:val="000000"/>
          <w:sz w:val="28"/>
          <w:szCs w:val="28"/>
          <w:lang w:val="en-US"/>
        </w:rPr>
        <w:t>siberian</w:t>
      </w:r>
      <w:proofErr w:type="spellEnd"/>
      <w:r w:rsidRPr="00C01E05">
        <w:rPr>
          <w:rFonts w:ascii="Times New Roman" w:hAnsi="Times New Roman"/>
          <w:bCs/>
          <w:color w:val="000000"/>
          <w:sz w:val="28"/>
          <w:szCs w:val="28"/>
          <w:lang w:val="en-US"/>
        </w:rPr>
        <w:t xml:space="preserve"> platform, and new constraints on geomagnetic reversal frequency with approaching the </w:t>
      </w:r>
      <w:proofErr w:type="spellStart"/>
      <w:r w:rsidRPr="00C01E05">
        <w:rPr>
          <w:rFonts w:ascii="Times New Roman" w:hAnsi="Times New Roman"/>
          <w:bCs/>
          <w:color w:val="000000"/>
          <w:sz w:val="28"/>
          <w:szCs w:val="28"/>
          <w:lang w:val="en-US"/>
        </w:rPr>
        <w:t>moyero</w:t>
      </w:r>
      <w:proofErr w:type="spellEnd"/>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lang w:val="en-US"/>
        </w:rPr>
        <w:t>superchron</w:t>
      </w:r>
      <w:proofErr w:type="spellEnd"/>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rPr>
        <w:t>Izvestiya</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Physics</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of</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the</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Solid</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Earth</w:t>
      </w:r>
      <w:proofErr w:type="spellEnd"/>
      <w:r w:rsidRPr="00C01E05">
        <w:rPr>
          <w:rFonts w:ascii="Times New Roman" w:hAnsi="Times New Roman"/>
          <w:bCs/>
          <w:color w:val="000000"/>
          <w:sz w:val="28"/>
          <w:szCs w:val="28"/>
        </w:rPr>
        <w:t>, 56(5):675–686, 2020</w:t>
      </w: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lang w:val="en-US"/>
        </w:rPr>
      </w:pPr>
      <w:r w:rsidRPr="00C01E05">
        <w:rPr>
          <w:rFonts w:ascii="Times New Roman" w:hAnsi="Times New Roman"/>
          <w:bCs/>
          <w:color w:val="000000"/>
          <w:sz w:val="28"/>
          <w:szCs w:val="28"/>
          <w:lang w:val="en-US"/>
        </w:rPr>
        <w:t xml:space="preserve">5. S. </w:t>
      </w:r>
      <w:proofErr w:type="spellStart"/>
      <w:r w:rsidRPr="00C01E05">
        <w:rPr>
          <w:rFonts w:ascii="Times New Roman" w:hAnsi="Times New Roman"/>
          <w:bCs/>
          <w:color w:val="000000"/>
          <w:sz w:val="28"/>
          <w:szCs w:val="28"/>
          <w:lang w:val="en-US"/>
        </w:rPr>
        <w:t>Rud</w:t>
      </w:r>
      <w:proofErr w:type="spellEnd"/>
      <w:r w:rsidRPr="00C01E05">
        <w:rPr>
          <w:rFonts w:ascii="Times New Roman" w:eastAsia="MS Gothic" w:hAnsi="Times New Roman" w:cs="MS Gothic" w:hint="eastAsia"/>
          <w:bCs/>
          <w:color w:val="000000"/>
          <w:sz w:val="28"/>
          <w:szCs w:val="28"/>
          <w:lang w:val="en-US"/>
        </w:rPr>
        <w:t>‵</w:t>
      </w:r>
      <w:proofErr w:type="spellStart"/>
      <w:r w:rsidRPr="00C01E05">
        <w:rPr>
          <w:rFonts w:ascii="Times New Roman" w:hAnsi="Times New Roman"/>
          <w:bCs/>
          <w:color w:val="000000"/>
          <w:sz w:val="28"/>
          <w:szCs w:val="28"/>
          <w:lang w:val="en-US"/>
        </w:rPr>
        <w:t>ko</w:t>
      </w:r>
      <w:proofErr w:type="spellEnd"/>
      <w:r w:rsidRPr="00C01E05">
        <w:rPr>
          <w:rFonts w:ascii="Times New Roman" w:hAnsi="Times New Roman"/>
          <w:bCs/>
          <w:color w:val="000000"/>
          <w:sz w:val="28"/>
          <w:szCs w:val="28"/>
          <w:lang w:val="en-US"/>
        </w:rPr>
        <w:t xml:space="preserve">, N. </w:t>
      </w:r>
      <w:proofErr w:type="spellStart"/>
      <w:r w:rsidRPr="00C01E05">
        <w:rPr>
          <w:rFonts w:ascii="Times New Roman" w:hAnsi="Times New Roman"/>
          <w:bCs/>
          <w:color w:val="000000"/>
          <w:sz w:val="28"/>
          <w:szCs w:val="28"/>
          <w:lang w:val="en-US"/>
        </w:rPr>
        <w:t>Kuznetsov</w:t>
      </w:r>
      <w:proofErr w:type="spellEnd"/>
      <w:r w:rsidRPr="00C01E05">
        <w:rPr>
          <w:rFonts w:ascii="Times New Roman" w:hAnsi="Times New Roman"/>
          <w:bCs/>
          <w:color w:val="000000"/>
          <w:sz w:val="28"/>
          <w:szCs w:val="28"/>
          <w:lang w:val="en-US"/>
        </w:rPr>
        <w:t xml:space="preserve">, A. </w:t>
      </w:r>
      <w:proofErr w:type="spellStart"/>
      <w:r w:rsidRPr="00C01E05">
        <w:rPr>
          <w:rFonts w:ascii="Times New Roman" w:hAnsi="Times New Roman"/>
          <w:bCs/>
          <w:color w:val="000000"/>
          <w:sz w:val="28"/>
          <w:szCs w:val="28"/>
          <w:lang w:val="en-US"/>
        </w:rPr>
        <w:t>Shatsillo</w:t>
      </w:r>
      <w:proofErr w:type="spellEnd"/>
      <w:r w:rsidRPr="00C01E05">
        <w:rPr>
          <w:rFonts w:ascii="Times New Roman" w:hAnsi="Times New Roman"/>
          <w:bCs/>
          <w:color w:val="000000"/>
          <w:sz w:val="28"/>
          <w:szCs w:val="28"/>
          <w:lang w:val="en-US"/>
        </w:rPr>
        <w:t xml:space="preserve">, </w:t>
      </w:r>
      <w:r w:rsidRPr="00C01E05">
        <w:rPr>
          <w:rFonts w:ascii="Times New Roman" w:hAnsi="Times New Roman"/>
          <w:b/>
          <w:bCs/>
          <w:color w:val="000000"/>
          <w:sz w:val="28"/>
          <w:szCs w:val="28"/>
          <w:lang w:val="en-US"/>
        </w:rPr>
        <w:t xml:space="preserve">D. </w:t>
      </w:r>
      <w:proofErr w:type="spellStart"/>
      <w:r w:rsidRPr="00C01E05">
        <w:rPr>
          <w:rFonts w:ascii="Times New Roman" w:hAnsi="Times New Roman"/>
          <w:b/>
          <w:bCs/>
          <w:color w:val="000000"/>
          <w:sz w:val="28"/>
          <w:szCs w:val="28"/>
          <w:lang w:val="en-US"/>
        </w:rPr>
        <w:t>Rud</w:t>
      </w:r>
      <w:proofErr w:type="spellEnd"/>
      <w:r w:rsidRPr="00C01E05">
        <w:rPr>
          <w:rFonts w:ascii="Times New Roman" w:eastAsia="MS Gothic" w:hAnsi="Times New Roman" w:cs="MS Gothic" w:hint="eastAsia"/>
          <w:b/>
          <w:bCs/>
          <w:color w:val="000000"/>
          <w:sz w:val="28"/>
          <w:szCs w:val="28"/>
          <w:lang w:val="en-US"/>
        </w:rPr>
        <w:t>‵</w:t>
      </w:r>
      <w:proofErr w:type="spellStart"/>
      <w:r w:rsidRPr="00C01E05">
        <w:rPr>
          <w:rFonts w:ascii="Times New Roman" w:hAnsi="Times New Roman"/>
          <w:b/>
          <w:bCs/>
          <w:color w:val="000000"/>
          <w:sz w:val="28"/>
          <w:szCs w:val="28"/>
          <w:lang w:val="en-US"/>
        </w:rPr>
        <w:t>ko</w:t>
      </w:r>
      <w:proofErr w:type="spellEnd"/>
      <w:r w:rsidRPr="00C01E05">
        <w:rPr>
          <w:rFonts w:ascii="Times New Roman" w:hAnsi="Times New Roman"/>
          <w:bCs/>
          <w:color w:val="000000"/>
          <w:sz w:val="28"/>
          <w:szCs w:val="28"/>
          <w:lang w:val="en-US"/>
        </w:rPr>
        <w:t xml:space="preserve">, S. </w:t>
      </w:r>
      <w:proofErr w:type="spellStart"/>
      <w:r w:rsidRPr="00C01E05">
        <w:rPr>
          <w:rFonts w:ascii="Times New Roman" w:hAnsi="Times New Roman"/>
          <w:bCs/>
          <w:color w:val="000000"/>
          <w:sz w:val="28"/>
          <w:szCs w:val="28"/>
          <w:lang w:val="en-US"/>
        </w:rPr>
        <w:t>Malyshev</w:t>
      </w:r>
      <w:proofErr w:type="spellEnd"/>
      <w:r w:rsidRPr="00C01E05">
        <w:rPr>
          <w:rFonts w:ascii="Times New Roman" w:hAnsi="Times New Roman"/>
          <w:bCs/>
          <w:color w:val="000000"/>
          <w:sz w:val="28"/>
          <w:szCs w:val="28"/>
          <w:lang w:val="en-US"/>
        </w:rPr>
        <w:t xml:space="preserve">, A. </w:t>
      </w:r>
      <w:proofErr w:type="spellStart"/>
      <w:r w:rsidRPr="00C01E05">
        <w:rPr>
          <w:rFonts w:ascii="Times New Roman" w:hAnsi="Times New Roman"/>
          <w:bCs/>
          <w:color w:val="000000"/>
          <w:sz w:val="28"/>
          <w:szCs w:val="28"/>
          <w:lang w:val="en-US"/>
        </w:rPr>
        <w:t>Dubenskiy</w:t>
      </w:r>
      <w:proofErr w:type="spellEnd"/>
      <w:r w:rsidRPr="00C01E05">
        <w:rPr>
          <w:rFonts w:ascii="Times New Roman" w:hAnsi="Times New Roman"/>
          <w:bCs/>
          <w:color w:val="000000"/>
          <w:sz w:val="28"/>
          <w:szCs w:val="28"/>
          <w:lang w:val="en-US"/>
        </w:rPr>
        <w:t xml:space="preserve">, V. </w:t>
      </w:r>
      <w:proofErr w:type="spellStart"/>
      <w:r w:rsidRPr="00C01E05">
        <w:rPr>
          <w:rFonts w:ascii="Times New Roman" w:hAnsi="Times New Roman"/>
          <w:bCs/>
          <w:color w:val="000000"/>
          <w:sz w:val="28"/>
          <w:szCs w:val="28"/>
          <w:lang w:val="en-US"/>
        </w:rPr>
        <w:t>Sheshukov</w:t>
      </w:r>
      <w:proofErr w:type="spellEnd"/>
      <w:r w:rsidRPr="00C01E05">
        <w:rPr>
          <w:rFonts w:ascii="Times New Roman" w:hAnsi="Times New Roman"/>
          <w:bCs/>
          <w:color w:val="000000"/>
          <w:sz w:val="28"/>
          <w:szCs w:val="28"/>
          <w:lang w:val="en-US"/>
        </w:rPr>
        <w:t xml:space="preserve">, N. </w:t>
      </w:r>
      <w:proofErr w:type="spellStart"/>
      <w:r w:rsidRPr="00C01E05">
        <w:rPr>
          <w:rFonts w:ascii="Times New Roman" w:hAnsi="Times New Roman"/>
          <w:bCs/>
          <w:color w:val="000000"/>
          <w:sz w:val="28"/>
          <w:szCs w:val="28"/>
          <w:lang w:val="en-US"/>
        </w:rPr>
        <w:t>Kanygina</w:t>
      </w:r>
      <w:proofErr w:type="spellEnd"/>
      <w:r w:rsidRPr="00C01E05">
        <w:rPr>
          <w:rFonts w:ascii="Times New Roman" w:hAnsi="Times New Roman"/>
          <w:bCs/>
          <w:color w:val="000000"/>
          <w:sz w:val="28"/>
          <w:szCs w:val="28"/>
          <w:lang w:val="en-US"/>
        </w:rPr>
        <w:t xml:space="preserve">, and T. </w:t>
      </w:r>
      <w:proofErr w:type="spellStart"/>
      <w:r w:rsidRPr="00C01E05">
        <w:rPr>
          <w:rFonts w:ascii="Times New Roman" w:hAnsi="Times New Roman"/>
          <w:bCs/>
          <w:color w:val="000000"/>
          <w:sz w:val="28"/>
          <w:szCs w:val="28"/>
          <w:lang w:val="en-US"/>
        </w:rPr>
        <w:t>Romanyuk</w:t>
      </w:r>
      <w:proofErr w:type="spellEnd"/>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lang w:val="en-US"/>
        </w:rPr>
        <w:t>Sturtian</w:t>
      </w:r>
      <w:proofErr w:type="spellEnd"/>
      <w:r w:rsidRPr="00C01E05">
        <w:rPr>
          <w:rFonts w:ascii="Times New Roman" w:hAnsi="Times New Roman"/>
          <w:bCs/>
          <w:color w:val="000000"/>
          <w:sz w:val="28"/>
          <w:szCs w:val="28"/>
          <w:lang w:val="en-US"/>
        </w:rPr>
        <w:t xml:space="preserve"> glaciation in </w:t>
      </w:r>
      <w:proofErr w:type="spellStart"/>
      <w:proofErr w:type="gramStart"/>
      <w:r w:rsidRPr="00C01E05">
        <w:rPr>
          <w:rFonts w:ascii="Times New Roman" w:hAnsi="Times New Roman"/>
          <w:bCs/>
          <w:color w:val="000000"/>
          <w:sz w:val="28"/>
          <w:szCs w:val="28"/>
          <w:lang w:val="en-US"/>
        </w:rPr>
        <w:t>siberia</w:t>
      </w:r>
      <w:proofErr w:type="spellEnd"/>
      <w:proofErr w:type="gramEnd"/>
      <w:r w:rsidRPr="00C01E05">
        <w:rPr>
          <w:rFonts w:ascii="Times New Roman" w:hAnsi="Times New Roman"/>
          <w:bCs/>
          <w:color w:val="000000"/>
          <w:sz w:val="28"/>
          <w:szCs w:val="28"/>
          <w:lang w:val="en-US"/>
        </w:rPr>
        <w:t>: Evidence of glacial origin and u-</w:t>
      </w:r>
      <w:proofErr w:type="spellStart"/>
      <w:r w:rsidRPr="00C01E05">
        <w:rPr>
          <w:rFonts w:ascii="Times New Roman" w:hAnsi="Times New Roman"/>
          <w:bCs/>
          <w:color w:val="000000"/>
          <w:sz w:val="28"/>
          <w:szCs w:val="28"/>
          <w:lang w:val="en-US"/>
        </w:rPr>
        <w:t>pb</w:t>
      </w:r>
      <w:proofErr w:type="spellEnd"/>
      <w:r w:rsidRPr="00C01E05">
        <w:rPr>
          <w:rFonts w:ascii="Times New Roman" w:hAnsi="Times New Roman"/>
          <w:bCs/>
          <w:color w:val="000000"/>
          <w:sz w:val="28"/>
          <w:szCs w:val="28"/>
          <w:lang w:val="en-US"/>
        </w:rPr>
        <w:t xml:space="preserve"> dating of the </w:t>
      </w:r>
      <w:proofErr w:type="spellStart"/>
      <w:r w:rsidRPr="00C01E05">
        <w:rPr>
          <w:rFonts w:ascii="Times New Roman" w:hAnsi="Times New Roman"/>
          <w:bCs/>
          <w:color w:val="000000"/>
          <w:sz w:val="28"/>
          <w:szCs w:val="28"/>
          <w:lang w:val="en-US"/>
        </w:rPr>
        <w:t>diamictites</w:t>
      </w:r>
      <w:proofErr w:type="spellEnd"/>
      <w:r w:rsidRPr="00C01E05">
        <w:rPr>
          <w:rFonts w:ascii="Times New Roman" w:hAnsi="Times New Roman"/>
          <w:bCs/>
          <w:color w:val="000000"/>
          <w:sz w:val="28"/>
          <w:szCs w:val="28"/>
          <w:lang w:val="en-US"/>
        </w:rPr>
        <w:t xml:space="preserve"> of the </w:t>
      </w:r>
      <w:proofErr w:type="spellStart"/>
      <w:r w:rsidRPr="00C01E05">
        <w:rPr>
          <w:rFonts w:ascii="Times New Roman" w:hAnsi="Times New Roman"/>
          <w:bCs/>
          <w:color w:val="000000"/>
          <w:sz w:val="28"/>
          <w:szCs w:val="28"/>
          <w:lang w:val="en-US"/>
        </w:rPr>
        <w:t>chivida</w:t>
      </w:r>
      <w:proofErr w:type="spellEnd"/>
      <w:r w:rsidRPr="00C01E05">
        <w:rPr>
          <w:rFonts w:ascii="Times New Roman" w:hAnsi="Times New Roman"/>
          <w:bCs/>
          <w:color w:val="000000"/>
          <w:sz w:val="28"/>
          <w:szCs w:val="28"/>
          <w:lang w:val="en-US"/>
        </w:rPr>
        <w:t xml:space="preserve"> formation in the north of the </w:t>
      </w:r>
      <w:proofErr w:type="spellStart"/>
      <w:r w:rsidRPr="00C01E05">
        <w:rPr>
          <w:rFonts w:ascii="Times New Roman" w:hAnsi="Times New Roman"/>
          <w:bCs/>
          <w:color w:val="000000"/>
          <w:sz w:val="28"/>
          <w:szCs w:val="28"/>
          <w:lang w:val="en-US"/>
        </w:rPr>
        <w:t>yenisei</w:t>
      </w:r>
      <w:proofErr w:type="spellEnd"/>
      <w:r w:rsidRPr="00C01E05">
        <w:rPr>
          <w:rFonts w:ascii="Times New Roman" w:hAnsi="Times New Roman"/>
          <w:bCs/>
          <w:color w:val="000000"/>
          <w:sz w:val="28"/>
          <w:szCs w:val="28"/>
          <w:lang w:val="en-US"/>
        </w:rPr>
        <w:t xml:space="preserve"> ridge. Precambrian Research, 345:105778, 2020</w:t>
      </w:r>
    </w:p>
    <w:p w:rsid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lang w:val="en-US"/>
        </w:rPr>
        <w:t xml:space="preserve">6. </w:t>
      </w:r>
      <w:r w:rsidRPr="00C01E05">
        <w:rPr>
          <w:rFonts w:ascii="Times New Roman" w:hAnsi="Times New Roman"/>
          <w:bCs/>
          <w:color w:val="000000"/>
          <w:sz w:val="28"/>
          <w:szCs w:val="28"/>
        </w:rPr>
        <w:t>А</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В</w:t>
      </w:r>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rPr>
        <w:t>Шацилло</w:t>
      </w:r>
      <w:proofErr w:type="spellEnd"/>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С</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В</w:t>
      </w:r>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rPr>
        <w:t>Рудько</w:t>
      </w:r>
      <w:proofErr w:type="spellEnd"/>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И</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В</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Латышева</w:t>
      </w:r>
      <w:r w:rsidRPr="00C01E05">
        <w:rPr>
          <w:rFonts w:ascii="Times New Roman" w:hAnsi="Times New Roman"/>
          <w:bCs/>
          <w:color w:val="000000"/>
          <w:sz w:val="28"/>
          <w:szCs w:val="28"/>
          <w:lang w:val="en-US"/>
        </w:rPr>
        <w:t xml:space="preserve">, </w:t>
      </w:r>
      <w:r w:rsidRPr="00C01E05">
        <w:rPr>
          <w:rFonts w:ascii="Times New Roman" w:hAnsi="Times New Roman"/>
          <w:b/>
          <w:bCs/>
          <w:color w:val="000000"/>
          <w:sz w:val="28"/>
          <w:szCs w:val="28"/>
        </w:rPr>
        <w:t>Д</w:t>
      </w:r>
      <w:r w:rsidRPr="00C01E05">
        <w:rPr>
          <w:rFonts w:ascii="Times New Roman" w:hAnsi="Times New Roman"/>
          <w:b/>
          <w:bCs/>
          <w:color w:val="000000"/>
          <w:sz w:val="28"/>
          <w:szCs w:val="28"/>
          <w:lang w:val="en-US"/>
        </w:rPr>
        <w:t xml:space="preserve">. </w:t>
      </w:r>
      <w:r w:rsidRPr="00C01E05">
        <w:rPr>
          <w:rFonts w:ascii="Times New Roman" w:hAnsi="Times New Roman"/>
          <w:b/>
          <w:bCs/>
          <w:color w:val="000000"/>
          <w:sz w:val="28"/>
          <w:szCs w:val="28"/>
        </w:rPr>
        <w:t>В</w:t>
      </w:r>
      <w:r w:rsidRPr="00C01E05">
        <w:rPr>
          <w:rFonts w:ascii="Times New Roman" w:hAnsi="Times New Roman"/>
          <w:b/>
          <w:bCs/>
          <w:color w:val="000000"/>
          <w:sz w:val="28"/>
          <w:szCs w:val="28"/>
          <w:lang w:val="en-US"/>
        </w:rPr>
        <w:t xml:space="preserve">. </w:t>
      </w:r>
      <w:proofErr w:type="spellStart"/>
      <w:r w:rsidRPr="00C01E05">
        <w:rPr>
          <w:rFonts w:ascii="Times New Roman" w:hAnsi="Times New Roman"/>
          <w:b/>
          <w:bCs/>
          <w:color w:val="000000"/>
          <w:sz w:val="28"/>
          <w:szCs w:val="28"/>
        </w:rPr>
        <w:t>Рудько</w:t>
      </w:r>
      <w:proofErr w:type="spellEnd"/>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И</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В</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Федюкин</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В</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И</w:t>
      </w:r>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rPr>
        <w:t>Паверман</w:t>
      </w:r>
      <w:proofErr w:type="spellEnd"/>
      <w:r w:rsidRPr="00C01E05">
        <w:rPr>
          <w:rFonts w:ascii="Times New Roman" w:hAnsi="Times New Roman"/>
          <w:bCs/>
          <w:color w:val="000000"/>
          <w:sz w:val="28"/>
          <w:szCs w:val="28"/>
          <w:lang w:val="en-US"/>
        </w:rPr>
        <w:t xml:space="preserve">, and </w:t>
      </w:r>
      <w:r w:rsidRPr="00C01E05">
        <w:rPr>
          <w:rFonts w:ascii="Times New Roman" w:hAnsi="Times New Roman"/>
          <w:bCs/>
          <w:color w:val="000000"/>
          <w:sz w:val="28"/>
          <w:szCs w:val="28"/>
        </w:rPr>
        <w:t>Н</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Б</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Кузнецов</w:t>
      </w:r>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Гипотеза “блуждающего экваториального диполя”: к проблеме низкоширотных оледенений и конфигурации геомагнитного поля позднего докембрия. Физика Земли, 2020(6):113–134, 2020.</w:t>
      </w: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rPr>
        <w:t>Материалы и тезисы конференций</w:t>
      </w:r>
      <w:r>
        <w:rPr>
          <w:rFonts w:ascii="Times New Roman" w:hAnsi="Times New Roman"/>
          <w:bCs/>
          <w:color w:val="000000"/>
          <w:sz w:val="28"/>
          <w:szCs w:val="28"/>
        </w:rPr>
        <w:t>:</w:t>
      </w:r>
    </w:p>
    <w:p w:rsid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rPr>
        <w:t xml:space="preserve">1. Н. Б. Кузнецов, С. В. </w:t>
      </w:r>
      <w:proofErr w:type="spellStart"/>
      <w:r w:rsidRPr="00C01E05">
        <w:rPr>
          <w:rFonts w:ascii="Times New Roman" w:hAnsi="Times New Roman"/>
          <w:bCs/>
          <w:color w:val="000000"/>
          <w:sz w:val="28"/>
          <w:szCs w:val="28"/>
        </w:rPr>
        <w:t>Рудько</w:t>
      </w:r>
      <w:proofErr w:type="spellEnd"/>
      <w:r w:rsidRPr="00C01E05">
        <w:rPr>
          <w:rFonts w:ascii="Times New Roman" w:hAnsi="Times New Roman"/>
          <w:bCs/>
          <w:color w:val="000000"/>
          <w:sz w:val="28"/>
          <w:szCs w:val="28"/>
        </w:rPr>
        <w:t xml:space="preserve">, А. В. </w:t>
      </w:r>
      <w:proofErr w:type="spellStart"/>
      <w:r w:rsidRPr="00C01E05">
        <w:rPr>
          <w:rFonts w:ascii="Times New Roman" w:hAnsi="Times New Roman"/>
          <w:bCs/>
          <w:color w:val="000000"/>
          <w:sz w:val="28"/>
          <w:szCs w:val="28"/>
        </w:rPr>
        <w:t>Шацилло</w:t>
      </w:r>
      <w:proofErr w:type="spellEnd"/>
      <w:r w:rsidRPr="00C01E05">
        <w:rPr>
          <w:rFonts w:ascii="Times New Roman" w:hAnsi="Times New Roman"/>
          <w:bCs/>
          <w:color w:val="000000"/>
          <w:sz w:val="28"/>
          <w:szCs w:val="28"/>
        </w:rPr>
        <w:t xml:space="preserve">, </w:t>
      </w:r>
      <w:r w:rsidRPr="00C01E05">
        <w:rPr>
          <w:rFonts w:ascii="Times New Roman" w:hAnsi="Times New Roman"/>
          <w:b/>
          <w:bCs/>
          <w:color w:val="000000"/>
          <w:sz w:val="28"/>
          <w:szCs w:val="28"/>
        </w:rPr>
        <w:t xml:space="preserve">Д. В. </w:t>
      </w:r>
      <w:proofErr w:type="spellStart"/>
      <w:r w:rsidRPr="00C01E05">
        <w:rPr>
          <w:rFonts w:ascii="Times New Roman" w:hAnsi="Times New Roman"/>
          <w:b/>
          <w:bCs/>
          <w:color w:val="000000"/>
          <w:sz w:val="28"/>
          <w:szCs w:val="28"/>
        </w:rPr>
        <w:t>Рудько</w:t>
      </w:r>
      <w:proofErr w:type="spellEnd"/>
      <w:r w:rsidRPr="00C01E05">
        <w:rPr>
          <w:rFonts w:ascii="Times New Roman" w:hAnsi="Times New Roman"/>
          <w:bCs/>
          <w:color w:val="000000"/>
          <w:sz w:val="28"/>
          <w:szCs w:val="28"/>
        </w:rPr>
        <w:t xml:space="preserve">, А. С. Дубенский, В. С. </w:t>
      </w:r>
      <w:proofErr w:type="spellStart"/>
      <w:r w:rsidRPr="00C01E05">
        <w:rPr>
          <w:rFonts w:ascii="Times New Roman" w:hAnsi="Times New Roman"/>
          <w:bCs/>
          <w:color w:val="000000"/>
          <w:sz w:val="28"/>
          <w:szCs w:val="28"/>
        </w:rPr>
        <w:t>Шешуков</w:t>
      </w:r>
      <w:proofErr w:type="spellEnd"/>
      <w:r w:rsidRPr="00C01E05">
        <w:rPr>
          <w:rFonts w:ascii="Times New Roman" w:hAnsi="Times New Roman"/>
          <w:bCs/>
          <w:color w:val="000000"/>
          <w:sz w:val="28"/>
          <w:szCs w:val="28"/>
        </w:rPr>
        <w:t xml:space="preserve">, Н. А. </w:t>
      </w:r>
      <w:proofErr w:type="spellStart"/>
      <w:r w:rsidRPr="00C01E05">
        <w:rPr>
          <w:rFonts w:ascii="Times New Roman" w:hAnsi="Times New Roman"/>
          <w:bCs/>
          <w:color w:val="000000"/>
          <w:sz w:val="28"/>
          <w:szCs w:val="28"/>
        </w:rPr>
        <w:t>Каныгина</w:t>
      </w:r>
      <w:proofErr w:type="spellEnd"/>
      <w:r w:rsidRPr="00C01E05">
        <w:rPr>
          <w:rFonts w:ascii="Times New Roman" w:hAnsi="Times New Roman"/>
          <w:bCs/>
          <w:color w:val="000000"/>
          <w:sz w:val="28"/>
          <w:szCs w:val="28"/>
        </w:rPr>
        <w:t xml:space="preserve">, </w:t>
      </w:r>
      <w:proofErr w:type="spellStart"/>
      <w:r w:rsidRPr="00C01E05">
        <w:rPr>
          <w:rFonts w:ascii="Times New Roman" w:hAnsi="Times New Roman"/>
          <w:bCs/>
          <w:color w:val="000000"/>
          <w:sz w:val="28"/>
          <w:szCs w:val="28"/>
        </w:rPr>
        <w:t>and</w:t>
      </w:r>
      <w:proofErr w:type="spellEnd"/>
      <w:r w:rsidRPr="00C01E05">
        <w:rPr>
          <w:rFonts w:ascii="Times New Roman" w:hAnsi="Times New Roman"/>
          <w:bCs/>
          <w:color w:val="000000"/>
          <w:sz w:val="28"/>
          <w:szCs w:val="28"/>
        </w:rPr>
        <w:t xml:space="preserve"> Т. В. Романюк. Первые геохронологические доказательства оледенения </w:t>
      </w:r>
      <w:proofErr w:type="gramStart"/>
      <w:r w:rsidRPr="00C01E05">
        <w:rPr>
          <w:rFonts w:ascii="Times New Roman" w:hAnsi="Times New Roman"/>
          <w:bCs/>
          <w:color w:val="000000"/>
          <w:sz w:val="28"/>
          <w:szCs w:val="28"/>
        </w:rPr>
        <w:t>Стерт</w:t>
      </w:r>
      <w:proofErr w:type="gramEnd"/>
      <w:r w:rsidRPr="00C01E05">
        <w:rPr>
          <w:rFonts w:ascii="Times New Roman" w:hAnsi="Times New Roman"/>
          <w:bCs/>
          <w:color w:val="000000"/>
          <w:sz w:val="28"/>
          <w:szCs w:val="28"/>
        </w:rPr>
        <w:t xml:space="preserve"> в Сибири – u-</w:t>
      </w:r>
      <w:proofErr w:type="spellStart"/>
      <w:r w:rsidRPr="00C01E05">
        <w:rPr>
          <w:rFonts w:ascii="Times New Roman" w:hAnsi="Times New Roman"/>
          <w:bCs/>
          <w:color w:val="000000"/>
          <w:sz w:val="28"/>
          <w:szCs w:val="28"/>
        </w:rPr>
        <w:t>pb</w:t>
      </w:r>
      <w:proofErr w:type="spellEnd"/>
      <w:r w:rsidRPr="00C01E05">
        <w:rPr>
          <w:rFonts w:ascii="Times New Roman" w:hAnsi="Times New Roman"/>
          <w:bCs/>
          <w:color w:val="000000"/>
          <w:sz w:val="28"/>
          <w:szCs w:val="28"/>
        </w:rPr>
        <w:t xml:space="preserve"> датировки цирконов из </w:t>
      </w:r>
      <w:proofErr w:type="spellStart"/>
      <w:r w:rsidRPr="00C01E05">
        <w:rPr>
          <w:rFonts w:ascii="Times New Roman" w:hAnsi="Times New Roman"/>
          <w:bCs/>
          <w:color w:val="000000"/>
          <w:sz w:val="28"/>
          <w:szCs w:val="28"/>
        </w:rPr>
        <w:t>диамиктитов</w:t>
      </w:r>
      <w:proofErr w:type="spellEnd"/>
      <w:r w:rsidRPr="00C01E05">
        <w:rPr>
          <w:rFonts w:ascii="Times New Roman" w:hAnsi="Times New Roman"/>
          <w:bCs/>
          <w:color w:val="000000"/>
          <w:sz w:val="28"/>
          <w:szCs w:val="28"/>
        </w:rPr>
        <w:t xml:space="preserve"> р. </w:t>
      </w:r>
      <w:proofErr w:type="spellStart"/>
      <w:r w:rsidRPr="00C01E05">
        <w:rPr>
          <w:rFonts w:ascii="Times New Roman" w:hAnsi="Times New Roman"/>
          <w:bCs/>
          <w:color w:val="000000"/>
          <w:sz w:val="28"/>
          <w:szCs w:val="28"/>
        </w:rPr>
        <w:t>Вороговка</w:t>
      </w:r>
      <w:proofErr w:type="spellEnd"/>
      <w:r w:rsidRPr="00C01E05">
        <w:rPr>
          <w:rFonts w:ascii="Times New Roman" w:hAnsi="Times New Roman"/>
          <w:bCs/>
          <w:color w:val="000000"/>
          <w:sz w:val="28"/>
          <w:szCs w:val="28"/>
        </w:rPr>
        <w:t xml:space="preserve"> на севере Енисейского Кряжа (вести из лаборатории). </w:t>
      </w:r>
      <w:proofErr w:type="spellStart"/>
      <w:r w:rsidRPr="00C01E05">
        <w:rPr>
          <w:rFonts w:ascii="Times New Roman" w:hAnsi="Times New Roman"/>
          <w:bCs/>
          <w:color w:val="000000"/>
          <w:sz w:val="28"/>
          <w:szCs w:val="28"/>
        </w:rPr>
        <w:t>In</w:t>
      </w:r>
      <w:proofErr w:type="spellEnd"/>
      <w:r w:rsidRPr="00C01E05">
        <w:rPr>
          <w:rFonts w:ascii="Times New Roman" w:hAnsi="Times New Roman"/>
          <w:bCs/>
          <w:color w:val="000000"/>
          <w:sz w:val="28"/>
          <w:szCs w:val="28"/>
        </w:rPr>
        <w:t xml:space="preserve"> Геодинамическая эволюция литосферы Центрально-Азиатского подвижного пояса (от океана к континенту), </w:t>
      </w:r>
      <w:proofErr w:type="spellStart"/>
      <w:r w:rsidRPr="00C01E05">
        <w:rPr>
          <w:rFonts w:ascii="Times New Roman" w:hAnsi="Times New Roman"/>
          <w:bCs/>
          <w:color w:val="000000"/>
          <w:sz w:val="28"/>
          <w:szCs w:val="28"/>
        </w:rPr>
        <w:t>volume</w:t>
      </w:r>
      <w:proofErr w:type="spellEnd"/>
      <w:r w:rsidRPr="00C01E05">
        <w:rPr>
          <w:rFonts w:ascii="Times New Roman" w:hAnsi="Times New Roman"/>
          <w:bCs/>
          <w:color w:val="000000"/>
          <w:sz w:val="28"/>
          <w:szCs w:val="28"/>
        </w:rPr>
        <w:t xml:space="preserve"> 16, </w:t>
      </w:r>
      <w:proofErr w:type="spellStart"/>
      <w:r w:rsidRPr="00C01E05">
        <w:rPr>
          <w:rFonts w:ascii="Times New Roman" w:hAnsi="Times New Roman"/>
          <w:bCs/>
          <w:color w:val="000000"/>
          <w:sz w:val="28"/>
          <w:szCs w:val="28"/>
        </w:rPr>
        <w:t>pages</w:t>
      </w:r>
      <w:proofErr w:type="spellEnd"/>
      <w:r w:rsidRPr="00C01E05">
        <w:rPr>
          <w:rFonts w:ascii="Times New Roman" w:hAnsi="Times New Roman"/>
          <w:bCs/>
          <w:color w:val="000000"/>
          <w:sz w:val="28"/>
          <w:szCs w:val="28"/>
        </w:rPr>
        <w:t xml:space="preserve"> 142–145, Институт земной коры СО РАН Иркутск, 2018.</w:t>
      </w:r>
    </w:p>
    <w:p w:rsidR="00C01E05" w:rsidRP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rPr>
        <w:t xml:space="preserve">2. Н. Б. Кузнецов, С. В. </w:t>
      </w:r>
      <w:proofErr w:type="spellStart"/>
      <w:r w:rsidRPr="00C01E05">
        <w:rPr>
          <w:rFonts w:ascii="Times New Roman" w:hAnsi="Times New Roman"/>
          <w:bCs/>
          <w:color w:val="000000"/>
          <w:sz w:val="28"/>
          <w:szCs w:val="28"/>
        </w:rPr>
        <w:t>Рудько</w:t>
      </w:r>
      <w:proofErr w:type="spellEnd"/>
      <w:r w:rsidRPr="00C01E05">
        <w:rPr>
          <w:rFonts w:ascii="Times New Roman" w:hAnsi="Times New Roman"/>
          <w:bCs/>
          <w:color w:val="000000"/>
          <w:sz w:val="28"/>
          <w:szCs w:val="28"/>
        </w:rPr>
        <w:t xml:space="preserve">, А. В. </w:t>
      </w:r>
      <w:proofErr w:type="spellStart"/>
      <w:r w:rsidRPr="00C01E05">
        <w:rPr>
          <w:rFonts w:ascii="Times New Roman" w:hAnsi="Times New Roman"/>
          <w:bCs/>
          <w:color w:val="000000"/>
          <w:sz w:val="28"/>
          <w:szCs w:val="28"/>
        </w:rPr>
        <w:t>Шацилло</w:t>
      </w:r>
      <w:proofErr w:type="spellEnd"/>
      <w:r w:rsidRPr="00C01E05">
        <w:rPr>
          <w:rFonts w:ascii="Times New Roman" w:hAnsi="Times New Roman"/>
          <w:bCs/>
          <w:color w:val="000000"/>
          <w:sz w:val="28"/>
          <w:szCs w:val="28"/>
        </w:rPr>
        <w:t xml:space="preserve">, </w:t>
      </w:r>
      <w:r w:rsidRPr="00C01E05">
        <w:rPr>
          <w:rFonts w:ascii="Times New Roman" w:hAnsi="Times New Roman"/>
          <w:b/>
          <w:bCs/>
          <w:color w:val="000000"/>
          <w:sz w:val="28"/>
          <w:szCs w:val="28"/>
        </w:rPr>
        <w:t xml:space="preserve">Д. В. </w:t>
      </w:r>
      <w:proofErr w:type="spellStart"/>
      <w:r w:rsidRPr="00C01E05">
        <w:rPr>
          <w:rFonts w:ascii="Times New Roman" w:hAnsi="Times New Roman"/>
          <w:b/>
          <w:bCs/>
          <w:color w:val="000000"/>
          <w:sz w:val="28"/>
          <w:szCs w:val="28"/>
        </w:rPr>
        <w:t>Рудько</w:t>
      </w:r>
      <w:proofErr w:type="spellEnd"/>
      <w:r>
        <w:rPr>
          <w:rFonts w:ascii="Times New Roman" w:hAnsi="Times New Roman"/>
          <w:bCs/>
          <w:color w:val="000000"/>
          <w:sz w:val="28"/>
          <w:szCs w:val="28"/>
        </w:rPr>
        <w:t>.</w:t>
      </w:r>
      <w:r w:rsidRPr="00C01E05">
        <w:rPr>
          <w:rFonts w:ascii="Times New Roman" w:hAnsi="Times New Roman"/>
          <w:bCs/>
          <w:color w:val="000000"/>
          <w:sz w:val="28"/>
          <w:szCs w:val="28"/>
        </w:rPr>
        <w:t xml:space="preserve"> Новые находки </w:t>
      </w:r>
      <w:proofErr w:type="spellStart"/>
      <w:r w:rsidRPr="00C01E05">
        <w:rPr>
          <w:rFonts w:ascii="Times New Roman" w:hAnsi="Times New Roman"/>
          <w:bCs/>
          <w:color w:val="000000"/>
          <w:sz w:val="28"/>
          <w:szCs w:val="28"/>
        </w:rPr>
        <w:lastRenderedPageBreak/>
        <w:t>ихнофоссилий</w:t>
      </w:r>
      <w:proofErr w:type="spellEnd"/>
      <w:r w:rsidRPr="00C01E05">
        <w:rPr>
          <w:rFonts w:ascii="Times New Roman" w:hAnsi="Times New Roman"/>
          <w:bCs/>
          <w:color w:val="000000"/>
          <w:sz w:val="28"/>
          <w:szCs w:val="28"/>
        </w:rPr>
        <w:t xml:space="preserve"> из пограничных уровней венда/кембрия западной периферии Сибирской платформы (вести с полей 2017) // Геодинамическая эволюция литосферы Центрально-Азиатского подвижного пояса (от океана к континенту): Материалы совещания. — Т. 15. — ИЗК СО РАН Иркутск: 2017. — С. 153–155</w:t>
      </w:r>
    </w:p>
    <w:p w:rsidR="00C01E05" w:rsidRDefault="00C01E05" w:rsidP="00C01E05">
      <w:pPr>
        <w:widowControl w:val="0"/>
        <w:autoSpaceDE w:val="0"/>
        <w:autoSpaceDN w:val="0"/>
        <w:adjustRightInd w:val="0"/>
        <w:spacing w:after="0"/>
        <w:contextualSpacing/>
        <w:mirrorIndents/>
        <w:jc w:val="both"/>
        <w:rPr>
          <w:rFonts w:ascii="Times New Roman" w:hAnsi="Times New Roman"/>
          <w:bCs/>
          <w:color w:val="000000"/>
          <w:sz w:val="28"/>
          <w:szCs w:val="28"/>
        </w:rPr>
      </w:pPr>
      <w:r w:rsidRPr="00C01E05">
        <w:rPr>
          <w:rFonts w:ascii="Times New Roman" w:hAnsi="Times New Roman"/>
          <w:bCs/>
          <w:color w:val="000000"/>
          <w:sz w:val="28"/>
          <w:szCs w:val="28"/>
          <w:lang w:val="en-US"/>
        </w:rPr>
        <w:t xml:space="preserve">3. </w:t>
      </w:r>
      <w:proofErr w:type="spellStart"/>
      <w:r w:rsidRPr="00C01E05">
        <w:rPr>
          <w:rFonts w:ascii="Times New Roman" w:hAnsi="Times New Roman"/>
          <w:b/>
          <w:bCs/>
          <w:color w:val="000000"/>
          <w:sz w:val="28"/>
          <w:szCs w:val="28"/>
          <w:lang w:val="en-US"/>
        </w:rPr>
        <w:t>Rudko</w:t>
      </w:r>
      <w:proofErr w:type="spellEnd"/>
      <w:r w:rsidRPr="00C01E05">
        <w:rPr>
          <w:rFonts w:ascii="Times New Roman" w:hAnsi="Times New Roman"/>
          <w:b/>
          <w:bCs/>
          <w:color w:val="000000"/>
          <w:sz w:val="28"/>
          <w:szCs w:val="28"/>
          <w:lang w:val="en-US"/>
        </w:rPr>
        <w:t xml:space="preserve"> D</w:t>
      </w:r>
      <w:r w:rsidRPr="00C01E05">
        <w:rPr>
          <w:rFonts w:ascii="Times New Roman" w:hAnsi="Times New Roman"/>
          <w:bCs/>
          <w:color w:val="000000"/>
          <w:sz w:val="28"/>
          <w:szCs w:val="28"/>
          <w:lang w:val="en-US"/>
        </w:rPr>
        <w:t xml:space="preserve">., </w:t>
      </w:r>
      <w:proofErr w:type="spellStart"/>
      <w:r w:rsidRPr="00C01E05">
        <w:rPr>
          <w:rFonts w:ascii="Times New Roman" w:hAnsi="Times New Roman"/>
          <w:bCs/>
          <w:color w:val="000000"/>
          <w:sz w:val="28"/>
          <w:szCs w:val="28"/>
          <w:lang w:val="en-US"/>
        </w:rPr>
        <w:t>Rudko</w:t>
      </w:r>
      <w:proofErr w:type="spellEnd"/>
      <w:r w:rsidRPr="00C01E05">
        <w:rPr>
          <w:rFonts w:ascii="Times New Roman" w:hAnsi="Times New Roman"/>
          <w:bCs/>
          <w:color w:val="000000"/>
          <w:sz w:val="28"/>
          <w:szCs w:val="28"/>
          <w:lang w:val="en-US"/>
        </w:rPr>
        <w:t xml:space="preserve"> S., </w:t>
      </w:r>
      <w:proofErr w:type="spellStart"/>
      <w:r w:rsidRPr="00C01E05">
        <w:rPr>
          <w:rFonts w:ascii="Times New Roman" w:hAnsi="Times New Roman"/>
          <w:bCs/>
          <w:color w:val="000000"/>
          <w:sz w:val="28"/>
          <w:szCs w:val="28"/>
          <w:lang w:val="en-US"/>
        </w:rPr>
        <w:t>Shatsillo</w:t>
      </w:r>
      <w:proofErr w:type="spellEnd"/>
      <w:r w:rsidRPr="00C01E05">
        <w:rPr>
          <w:rFonts w:ascii="Times New Roman" w:hAnsi="Times New Roman"/>
          <w:bCs/>
          <w:color w:val="000000"/>
          <w:sz w:val="28"/>
          <w:szCs w:val="28"/>
          <w:lang w:val="en-US"/>
        </w:rPr>
        <w:t xml:space="preserve"> A., </w:t>
      </w:r>
      <w:proofErr w:type="spellStart"/>
      <w:r w:rsidRPr="00C01E05">
        <w:rPr>
          <w:rFonts w:ascii="Times New Roman" w:hAnsi="Times New Roman"/>
          <w:bCs/>
          <w:color w:val="000000"/>
          <w:sz w:val="28"/>
          <w:szCs w:val="28"/>
          <w:lang w:val="en-US"/>
        </w:rPr>
        <w:t>Kuznetsov</w:t>
      </w:r>
      <w:proofErr w:type="spellEnd"/>
      <w:r w:rsidRPr="00C01E05">
        <w:rPr>
          <w:rFonts w:ascii="Times New Roman" w:hAnsi="Times New Roman"/>
          <w:bCs/>
          <w:color w:val="000000"/>
          <w:sz w:val="28"/>
          <w:szCs w:val="28"/>
          <w:lang w:val="en-US"/>
        </w:rPr>
        <w:t xml:space="preserve"> N.  Paleomagnetic "cross-bedding" test on the Ediacaran </w:t>
      </w:r>
      <w:proofErr w:type="spellStart"/>
      <w:r w:rsidRPr="00C01E05">
        <w:rPr>
          <w:rFonts w:ascii="Times New Roman" w:hAnsi="Times New Roman"/>
          <w:bCs/>
          <w:color w:val="000000"/>
          <w:sz w:val="28"/>
          <w:szCs w:val="28"/>
          <w:lang w:val="en-US"/>
        </w:rPr>
        <w:t>Lopata</w:t>
      </w:r>
      <w:proofErr w:type="spellEnd"/>
      <w:r w:rsidRPr="00C01E05">
        <w:rPr>
          <w:rFonts w:ascii="Times New Roman" w:hAnsi="Times New Roman"/>
          <w:bCs/>
          <w:color w:val="000000"/>
          <w:sz w:val="28"/>
          <w:szCs w:val="28"/>
          <w:lang w:val="en-US"/>
        </w:rPr>
        <w:t xml:space="preserve"> Fm. </w:t>
      </w:r>
      <w:proofErr w:type="spellStart"/>
      <w:r w:rsidRPr="00C01E05">
        <w:rPr>
          <w:rFonts w:ascii="Times New Roman" w:hAnsi="Times New Roman"/>
          <w:bCs/>
          <w:color w:val="000000"/>
          <w:sz w:val="28"/>
          <w:szCs w:val="28"/>
          <w:lang w:val="en-US"/>
        </w:rPr>
        <w:t>redbeds</w:t>
      </w:r>
      <w:proofErr w:type="spellEnd"/>
      <w:r w:rsidRPr="00C01E05">
        <w:rPr>
          <w:rFonts w:ascii="Times New Roman" w:hAnsi="Times New Roman"/>
          <w:bCs/>
          <w:color w:val="000000"/>
          <w:sz w:val="28"/>
          <w:szCs w:val="28"/>
          <w:lang w:val="en-US"/>
        </w:rPr>
        <w:t xml:space="preserve"> of the Yenisei Ridge: verifying the hypothesis of hyperactivity of the geomagnetic field at the boundary of the Precambrian and Phanerozoic.// </w:t>
      </w:r>
      <w:proofErr w:type="spellStart"/>
      <w:r w:rsidRPr="00C01E05">
        <w:rPr>
          <w:rFonts w:ascii="Times New Roman" w:hAnsi="Times New Roman"/>
          <w:bCs/>
          <w:color w:val="000000"/>
          <w:sz w:val="28"/>
          <w:szCs w:val="28"/>
          <w:lang w:val="en-US"/>
        </w:rPr>
        <w:t>XXIst</w:t>
      </w:r>
      <w:proofErr w:type="spellEnd"/>
      <w:r w:rsidRPr="00C01E05">
        <w:rPr>
          <w:rFonts w:ascii="Times New Roman" w:hAnsi="Times New Roman"/>
          <w:bCs/>
          <w:color w:val="000000"/>
          <w:sz w:val="28"/>
          <w:szCs w:val="28"/>
          <w:lang w:val="en-US"/>
        </w:rPr>
        <w:t xml:space="preserve"> International Conference of Young Geologists, </w:t>
      </w:r>
      <w:proofErr w:type="spellStart"/>
      <w:r w:rsidRPr="00C01E05">
        <w:rPr>
          <w:rFonts w:ascii="Times New Roman" w:hAnsi="Times New Roman"/>
          <w:bCs/>
          <w:color w:val="000000"/>
          <w:sz w:val="28"/>
          <w:szCs w:val="28"/>
          <w:lang w:val="en-US"/>
        </w:rPr>
        <w:t>Herlany</w:t>
      </w:r>
      <w:proofErr w:type="spellEnd"/>
      <w:r w:rsidRPr="00C01E05">
        <w:rPr>
          <w:rFonts w:ascii="Times New Roman" w:hAnsi="Times New Roman"/>
          <w:bCs/>
          <w:color w:val="000000"/>
          <w:sz w:val="28"/>
          <w:szCs w:val="28"/>
          <w:lang w:val="en-US"/>
        </w:rPr>
        <w:t xml:space="preserve"> 2020. </w:t>
      </w:r>
      <w:proofErr w:type="gramStart"/>
      <w:r w:rsidRPr="00C01E05">
        <w:rPr>
          <w:rFonts w:ascii="Times New Roman" w:hAnsi="Times New Roman"/>
          <w:bCs/>
          <w:color w:val="000000"/>
          <w:sz w:val="28"/>
          <w:szCs w:val="28"/>
          <w:lang w:val="en-US"/>
        </w:rPr>
        <w:t>Book of abstracts.</w:t>
      </w:r>
      <w:proofErr w:type="gramEnd"/>
      <w:r w:rsidRPr="00C01E05">
        <w:rPr>
          <w:rFonts w:ascii="Times New Roman" w:hAnsi="Times New Roman"/>
          <w:bCs/>
          <w:color w:val="000000"/>
          <w:sz w:val="28"/>
          <w:szCs w:val="28"/>
          <w:lang w:val="en-US"/>
        </w:rPr>
        <w:t xml:space="preserve"> </w:t>
      </w:r>
      <w:r w:rsidRPr="00C01E05">
        <w:rPr>
          <w:rFonts w:ascii="Times New Roman" w:hAnsi="Times New Roman"/>
          <w:bCs/>
          <w:color w:val="000000"/>
          <w:sz w:val="28"/>
          <w:szCs w:val="28"/>
        </w:rPr>
        <w:t xml:space="preserve">MINERALPRESS, </w:t>
      </w:r>
      <w:proofErr w:type="spellStart"/>
      <w:r w:rsidRPr="00C01E05">
        <w:rPr>
          <w:rFonts w:ascii="Times New Roman" w:hAnsi="Times New Roman"/>
          <w:bCs/>
          <w:color w:val="000000"/>
          <w:sz w:val="28"/>
          <w:szCs w:val="28"/>
        </w:rPr>
        <w:t>Krakov</w:t>
      </w:r>
      <w:proofErr w:type="spellEnd"/>
      <w:r w:rsidRPr="00C01E05">
        <w:rPr>
          <w:rFonts w:ascii="Times New Roman" w:hAnsi="Times New Roman"/>
          <w:bCs/>
          <w:color w:val="000000"/>
          <w:sz w:val="28"/>
          <w:szCs w:val="28"/>
        </w:rPr>
        <w:t xml:space="preserve"> – 2020 – </w:t>
      </w:r>
      <w:proofErr w:type="spellStart"/>
      <w:r w:rsidRPr="00C01E05">
        <w:rPr>
          <w:rFonts w:ascii="Times New Roman" w:hAnsi="Times New Roman"/>
          <w:bCs/>
          <w:color w:val="000000"/>
          <w:sz w:val="28"/>
          <w:szCs w:val="28"/>
        </w:rPr>
        <w:t>cc</w:t>
      </w:r>
      <w:proofErr w:type="spellEnd"/>
      <w:r w:rsidRPr="00C01E05">
        <w:rPr>
          <w:rFonts w:ascii="Times New Roman" w:hAnsi="Times New Roman"/>
          <w:bCs/>
          <w:color w:val="000000"/>
          <w:sz w:val="28"/>
          <w:szCs w:val="28"/>
        </w:rPr>
        <w:t xml:space="preserve"> 67</w:t>
      </w:r>
    </w:p>
    <w:p w:rsidR="00C01E05" w:rsidRDefault="00C01E05" w:rsidP="00C01E05">
      <w:r>
        <w:br w:type="page"/>
      </w:r>
    </w:p>
    <w:p w:rsidR="004D55B2" w:rsidRPr="00C01E05" w:rsidRDefault="004D55B2" w:rsidP="00C01E05">
      <w:pPr>
        <w:widowControl w:val="0"/>
        <w:autoSpaceDE w:val="0"/>
        <w:autoSpaceDN w:val="0"/>
        <w:adjustRightInd w:val="0"/>
        <w:spacing w:after="0"/>
        <w:contextualSpacing/>
        <w:mirrorIndents/>
        <w:jc w:val="both"/>
        <w:rPr>
          <w:rFonts w:ascii="Times New Roman" w:hAnsi="Times New Roman"/>
          <w:sz w:val="28"/>
          <w:szCs w:val="28"/>
          <w:highlight w:val="white"/>
        </w:rPr>
      </w:pPr>
    </w:p>
    <w:p w:rsidR="00261C0E" w:rsidRPr="00296133" w:rsidRDefault="00261C0E" w:rsidP="00D57B8D">
      <w:pPr>
        <w:widowControl w:val="0"/>
        <w:autoSpaceDE w:val="0"/>
        <w:autoSpaceDN w:val="0"/>
        <w:adjustRightInd w:val="0"/>
        <w:spacing w:after="0"/>
        <w:ind w:left="567"/>
        <w:contextualSpacing/>
        <w:mirrorIndents/>
        <w:jc w:val="center"/>
        <w:rPr>
          <w:rFonts w:ascii="Times New Roman" w:hAnsi="Times New Roman"/>
          <w:sz w:val="28"/>
          <w:szCs w:val="28"/>
        </w:rPr>
      </w:pPr>
    </w:p>
    <w:p w:rsidR="004D55B2" w:rsidRPr="005E4877" w:rsidRDefault="004D55B2" w:rsidP="00D57B8D">
      <w:pPr>
        <w:widowControl w:val="0"/>
        <w:autoSpaceDE w:val="0"/>
        <w:autoSpaceDN w:val="0"/>
        <w:adjustRightInd w:val="0"/>
        <w:spacing w:after="0"/>
        <w:ind w:left="567"/>
        <w:contextualSpacing/>
        <w:mirrorIndents/>
        <w:jc w:val="center"/>
        <w:rPr>
          <w:rFonts w:ascii="Times New Roman" w:hAnsi="Times New Roman"/>
          <w:sz w:val="28"/>
          <w:szCs w:val="28"/>
        </w:rPr>
      </w:pPr>
    </w:p>
    <w:p w:rsidR="00C05B77" w:rsidRPr="005E4877" w:rsidRDefault="00C05B77" w:rsidP="00D57B8D">
      <w:pPr>
        <w:widowControl w:val="0"/>
        <w:autoSpaceDE w:val="0"/>
        <w:autoSpaceDN w:val="0"/>
        <w:adjustRightInd w:val="0"/>
        <w:spacing w:after="0"/>
        <w:ind w:left="567"/>
        <w:contextualSpacing/>
        <w:mirrorIndents/>
        <w:jc w:val="center"/>
        <w:rPr>
          <w:rFonts w:ascii="Times New Roman" w:hAnsi="Times New Roman"/>
          <w:sz w:val="28"/>
          <w:szCs w:val="28"/>
        </w:rPr>
      </w:pPr>
    </w:p>
    <w:p w:rsidR="00C05B77" w:rsidRPr="005E4877" w:rsidRDefault="00C05B77" w:rsidP="00D57B8D">
      <w:pPr>
        <w:widowControl w:val="0"/>
        <w:autoSpaceDE w:val="0"/>
        <w:autoSpaceDN w:val="0"/>
        <w:adjustRightInd w:val="0"/>
        <w:spacing w:after="0"/>
        <w:ind w:left="567"/>
        <w:contextualSpacing/>
        <w:mirrorIndents/>
        <w:jc w:val="center"/>
        <w:rPr>
          <w:rFonts w:ascii="Times New Roman" w:hAnsi="Times New Roman"/>
          <w:sz w:val="28"/>
          <w:szCs w:val="28"/>
        </w:rPr>
      </w:pPr>
    </w:p>
    <w:p w:rsidR="00C05B77" w:rsidRPr="005E4877" w:rsidRDefault="00C05B77" w:rsidP="00D57B8D">
      <w:pPr>
        <w:widowControl w:val="0"/>
        <w:autoSpaceDE w:val="0"/>
        <w:autoSpaceDN w:val="0"/>
        <w:adjustRightInd w:val="0"/>
        <w:spacing w:after="0"/>
        <w:ind w:left="567"/>
        <w:contextualSpacing/>
        <w:mirrorIndents/>
        <w:jc w:val="center"/>
        <w:rPr>
          <w:rFonts w:ascii="Times New Roman" w:hAnsi="Times New Roman"/>
          <w:sz w:val="28"/>
          <w:szCs w:val="28"/>
        </w:rPr>
      </w:pPr>
    </w:p>
    <w:p w:rsidR="00233DC8"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rPr>
      </w:pPr>
      <w:r w:rsidRPr="00296133">
        <w:rPr>
          <w:rFonts w:ascii="Times New Roman" w:hAnsi="Times New Roman"/>
          <w:sz w:val="28"/>
          <w:szCs w:val="28"/>
        </w:rPr>
        <w:t xml:space="preserve">Подписано в печать </w:t>
      </w:r>
      <w:r w:rsidR="006E3DA2" w:rsidRPr="00296133">
        <w:rPr>
          <w:rFonts w:ascii="Times New Roman" w:hAnsi="Times New Roman"/>
          <w:sz w:val="28"/>
          <w:szCs w:val="28"/>
        </w:rPr>
        <w:t>2</w:t>
      </w:r>
      <w:r w:rsidR="00C05B77" w:rsidRPr="00296133">
        <w:rPr>
          <w:rFonts w:ascii="Times New Roman" w:hAnsi="Times New Roman"/>
          <w:sz w:val="28"/>
          <w:szCs w:val="28"/>
        </w:rPr>
        <w:t>5</w:t>
      </w:r>
      <w:r w:rsidR="00153D04" w:rsidRPr="00296133">
        <w:rPr>
          <w:rFonts w:ascii="Times New Roman" w:hAnsi="Times New Roman"/>
          <w:sz w:val="28"/>
          <w:szCs w:val="28"/>
        </w:rPr>
        <w:t>.11</w:t>
      </w:r>
      <w:r w:rsidRPr="00296133">
        <w:rPr>
          <w:rFonts w:ascii="Times New Roman" w:hAnsi="Times New Roman"/>
          <w:sz w:val="28"/>
          <w:szCs w:val="28"/>
        </w:rPr>
        <w:t>.202</w:t>
      </w:r>
      <w:r w:rsidR="00153D04" w:rsidRPr="00296133">
        <w:rPr>
          <w:rFonts w:ascii="Times New Roman" w:hAnsi="Times New Roman"/>
          <w:sz w:val="28"/>
          <w:szCs w:val="28"/>
        </w:rPr>
        <w:t>4</w:t>
      </w:r>
      <w:r w:rsidRPr="00296133">
        <w:rPr>
          <w:rFonts w:ascii="Times New Roman" w:hAnsi="Times New Roman"/>
          <w:sz w:val="28"/>
          <w:szCs w:val="28"/>
        </w:rPr>
        <w:t xml:space="preserve"> г.</w:t>
      </w:r>
    </w:p>
    <w:p w:rsidR="00233DC8"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rPr>
      </w:pPr>
      <w:r w:rsidRPr="00296133">
        <w:rPr>
          <w:rFonts w:ascii="Times New Roman" w:hAnsi="Times New Roman"/>
          <w:sz w:val="28"/>
          <w:szCs w:val="28"/>
        </w:rPr>
        <w:t xml:space="preserve">Формат 64×84/16. Объем 1,5 </w:t>
      </w:r>
      <w:proofErr w:type="spellStart"/>
      <w:r w:rsidRPr="00296133">
        <w:rPr>
          <w:rFonts w:ascii="Times New Roman" w:hAnsi="Times New Roman"/>
          <w:sz w:val="28"/>
          <w:szCs w:val="28"/>
        </w:rPr>
        <w:t>усл</w:t>
      </w:r>
      <w:proofErr w:type="spellEnd"/>
      <w:r w:rsidRPr="00296133">
        <w:rPr>
          <w:rFonts w:ascii="Times New Roman" w:hAnsi="Times New Roman"/>
          <w:sz w:val="28"/>
          <w:szCs w:val="28"/>
        </w:rPr>
        <w:t xml:space="preserve">. </w:t>
      </w:r>
      <w:proofErr w:type="spellStart"/>
      <w:r w:rsidRPr="00296133">
        <w:rPr>
          <w:rFonts w:ascii="Times New Roman" w:hAnsi="Times New Roman"/>
          <w:sz w:val="28"/>
          <w:szCs w:val="28"/>
        </w:rPr>
        <w:t>печ</w:t>
      </w:r>
      <w:proofErr w:type="spellEnd"/>
      <w:r w:rsidRPr="00296133">
        <w:rPr>
          <w:rFonts w:ascii="Times New Roman" w:hAnsi="Times New Roman"/>
          <w:sz w:val="28"/>
          <w:szCs w:val="28"/>
        </w:rPr>
        <w:t>. л.</w:t>
      </w:r>
    </w:p>
    <w:p w:rsidR="00233DC8"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rPr>
      </w:pPr>
      <w:r w:rsidRPr="00296133">
        <w:rPr>
          <w:rFonts w:ascii="Times New Roman" w:hAnsi="Times New Roman"/>
          <w:sz w:val="28"/>
          <w:szCs w:val="28"/>
        </w:rPr>
        <w:t>Тираж 120 шт. Заказ №</w:t>
      </w:r>
    </w:p>
    <w:p w:rsidR="00261C0E"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rPr>
      </w:pPr>
      <w:r w:rsidRPr="00296133">
        <w:rPr>
          <w:rFonts w:ascii="Times New Roman" w:hAnsi="Times New Roman"/>
          <w:sz w:val="28"/>
          <w:szCs w:val="28"/>
        </w:rPr>
        <w:t xml:space="preserve">Отпечатано в ИАЦ ИФЗ РАН </w:t>
      </w:r>
    </w:p>
    <w:p w:rsidR="00261C0E"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rPr>
      </w:pPr>
      <w:r w:rsidRPr="00296133">
        <w:rPr>
          <w:rFonts w:ascii="Times New Roman" w:hAnsi="Times New Roman"/>
          <w:sz w:val="28"/>
          <w:szCs w:val="28"/>
        </w:rPr>
        <w:t>123242, г. Москва, Б. Грузинская ул., д. 10, стр. 1</w:t>
      </w:r>
    </w:p>
    <w:p w:rsidR="00233DC8" w:rsidRPr="00296133" w:rsidRDefault="00233DC8" w:rsidP="00D57B8D">
      <w:pPr>
        <w:widowControl w:val="0"/>
        <w:autoSpaceDE w:val="0"/>
        <w:autoSpaceDN w:val="0"/>
        <w:adjustRightInd w:val="0"/>
        <w:spacing w:after="0"/>
        <w:contextualSpacing/>
        <w:mirrorIndents/>
        <w:jc w:val="center"/>
        <w:rPr>
          <w:rFonts w:ascii="Times New Roman" w:hAnsi="Times New Roman"/>
          <w:sz w:val="28"/>
          <w:szCs w:val="28"/>
          <w:highlight w:val="white"/>
        </w:rPr>
      </w:pPr>
      <w:r w:rsidRPr="00296133">
        <w:rPr>
          <w:rFonts w:ascii="Times New Roman" w:hAnsi="Times New Roman"/>
          <w:sz w:val="28"/>
          <w:szCs w:val="28"/>
        </w:rPr>
        <w:t>Тел./факс: (499) 254 90 88</w:t>
      </w:r>
      <w:r w:rsidR="00261C0E" w:rsidRPr="00296133">
        <w:rPr>
          <w:rFonts w:ascii="Times New Roman" w:hAnsi="Times New Roman"/>
          <w:sz w:val="28"/>
          <w:szCs w:val="28"/>
        </w:rPr>
        <w:t>.</w:t>
      </w:r>
    </w:p>
    <w:sectPr w:rsidR="00233DC8" w:rsidRPr="00296133" w:rsidSect="00676D6E">
      <w:footerReference w:type="default" r:id="rId15"/>
      <w:footerReference w:type="first" r:id="rId16"/>
      <w:pgSz w:w="12240" w:h="15840"/>
      <w:pgMar w:top="567" w:right="567" w:bottom="567" w:left="1134" w:header="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570" w:rsidRDefault="00070570" w:rsidP="00AD3E02">
      <w:pPr>
        <w:spacing w:after="0" w:line="240" w:lineRule="auto"/>
      </w:pPr>
      <w:r>
        <w:separator/>
      </w:r>
    </w:p>
  </w:endnote>
  <w:endnote w:type="continuationSeparator" w:id="0">
    <w:p w:rsidR="00070570" w:rsidRDefault="00070570" w:rsidP="00AD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2FA" w:rsidRDefault="000162FA">
    <w:pPr>
      <w:pStyle w:val="a5"/>
      <w:jc w:val="center"/>
    </w:pPr>
  </w:p>
  <w:p w:rsidR="000162FA" w:rsidRDefault="000162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2FA" w:rsidRDefault="000162FA">
    <w:pPr>
      <w:pStyle w:val="a5"/>
      <w:jc w:val="center"/>
    </w:pPr>
    <w:r>
      <w:fldChar w:fldCharType="begin"/>
    </w:r>
    <w:r>
      <w:instrText xml:space="preserve"> PAGE   \* MERGEFORMAT </w:instrText>
    </w:r>
    <w:r>
      <w:fldChar w:fldCharType="separate"/>
    </w:r>
    <w:r w:rsidR="00C60792">
      <w:rPr>
        <w:noProof/>
      </w:rPr>
      <w:t>6</w:t>
    </w:r>
    <w:r>
      <w:rPr>
        <w:noProof/>
      </w:rPr>
      <w:fldChar w:fldCharType="end"/>
    </w:r>
  </w:p>
  <w:p w:rsidR="000162FA" w:rsidRDefault="000162F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2FA" w:rsidRDefault="000162FA">
    <w:pPr>
      <w:pStyle w:val="a5"/>
      <w:jc w:val="center"/>
    </w:pPr>
    <w:r>
      <w:fldChar w:fldCharType="begin"/>
    </w:r>
    <w:r>
      <w:instrText xml:space="preserve"> PAGE   \* MERGEFORMAT </w:instrText>
    </w:r>
    <w:r>
      <w:fldChar w:fldCharType="separate"/>
    </w:r>
    <w:r>
      <w:rPr>
        <w:noProof/>
      </w:rPr>
      <w:t>4</w:t>
    </w:r>
    <w:r>
      <w:rPr>
        <w:noProof/>
      </w:rPr>
      <w:fldChar w:fldCharType="end"/>
    </w:r>
  </w:p>
  <w:p w:rsidR="000162FA" w:rsidRDefault="000162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570" w:rsidRDefault="00070570" w:rsidP="00AD3E02">
      <w:pPr>
        <w:spacing w:after="0" w:line="240" w:lineRule="auto"/>
      </w:pPr>
      <w:r>
        <w:separator/>
      </w:r>
    </w:p>
  </w:footnote>
  <w:footnote w:type="continuationSeparator" w:id="0">
    <w:p w:rsidR="00070570" w:rsidRDefault="00070570" w:rsidP="00AD3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C4AB38A"/>
    <w:lvl w:ilvl="0">
      <w:numFmt w:val="bullet"/>
      <w:lvlText w:val="*"/>
      <w:lvlJc w:val="left"/>
    </w:lvl>
  </w:abstractNum>
  <w:abstractNum w:abstractNumId="1">
    <w:nsid w:val="035454CB"/>
    <w:multiLevelType w:val="hybridMultilevel"/>
    <w:tmpl w:val="84F08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46008"/>
    <w:multiLevelType w:val="hybridMultilevel"/>
    <w:tmpl w:val="C3426B5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20C1355D"/>
    <w:multiLevelType w:val="hybridMultilevel"/>
    <w:tmpl w:val="026A00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4452557"/>
    <w:multiLevelType w:val="hybridMultilevel"/>
    <w:tmpl w:val="5F1E6D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CD239F2"/>
    <w:multiLevelType w:val="hybridMultilevel"/>
    <w:tmpl w:val="92681B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C1412DF"/>
    <w:multiLevelType w:val="hybridMultilevel"/>
    <w:tmpl w:val="6B946F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4584194F"/>
    <w:multiLevelType w:val="hybridMultilevel"/>
    <w:tmpl w:val="5336948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4FCA2DE3"/>
    <w:multiLevelType w:val="hybridMultilevel"/>
    <w:tmpl w:val="20A47B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55666E83"/>
    <w:multiLevelType w:val="hybridMultilevel"/>
    <w:tmpl w:val="EEAA7A02"/>
    <w:lvl w:ilvl="0" w:tplc="F8FC900A">
      <w:numFmt w:val="bullet"/>
      <w:lvlText w:val="•"/>
      <w:lvlJc w:val="left"/>
      <w:pPr>
        <w:ind w:left="1916" w:hanging="705"/>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4"/>
  </w:num>
  <w:num w:numId="4">
    <w:abstractNumId w:val="5"/>
  </w:num>
  <w:num w:numId="5">
    <w:abstractNumId w:val="3"/>
  </w:num>
  <w:num w:numId="6">
    <w:abstractNumId w:val="2"/>
  </w:num>
  <w:num w:numId="7">
    <w:abstractNumId w:val="6"/>
  </w:num>
  <w:num w:numId="8">
    <w:abstractNumId w:val="9"/>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C0C"/>
    <w:rsid w:val="00000C0C"/>
    <w:rsid w:val="00001E95"/>
    <w:rsid w:val="00013277"/>
    <w:rsid w:val="000157C7"/>
    <w:rsid w:val="000162FA"/>
    <w:rsid w:val="000419B9"/>
    <w:rsid w:val="00042FCA"/>
    <w:rsid w:val="00047991"/>
    <w:rsid w:val="000578DB"/>
    <w:rsid w:val="00060AA7"/>
    <w:rsid w:val="00070570"/>
    <w:rsid w:val="00075B56"/>
    <w:rsid w:val="0009063C"/>
    <w:rsid w:val="00094860"/>
    <w:rsid w:val="00097537"/>
    <w:rsid w:val="000A4647"/>
    <w:rsid w:val="000C03B0"/>
    <w:rsid w:val="000C638B"/>
    <w:rsid w:val="000C787E"/>
    <w:rsid w:val="00106C5B"/>
    <w:rsid w:val="00125957"/>
    <w:rsid w:val="001403CE"/>
    <w:rsid w:val="0015187B"/>
    <w:rsid w:val="00153D04"/>
    <w:rsid w:val="00156A0E"/>
    <w:rsid w:val="0017710E"/>
    <w:rsid w:val="00183704"/>
    <w:rsid w:val="00183BDC"/>
    <w:rsid w:val="00184447"/>
    <w:rsid w:val="001C0EB6"/>
    <w:rsid w:val="001D139A"/>
    <w:rsid w:val="001F0EF2"/>
    <w:rsid w:val="001F24F8"/>
    <w:rsid w:val="001F2DAC"/>
    <w:rsid w:val="001F370D"/>
    <w:rsid w:val="001F580E"/>
    <w:rsid w:val="001F61D3"/>
    <w:rsid w:val="001F6616"/>
    <w:rsid w:val="002021DB"/>
    <w:rsid w:val="00211935"/>
    <w:rsid w:val="00214122"/>
    <w:rsid w:val="00225997"/>
    <w:rsid w:val="00233DC8"/>
    <w:rsid w:val="0024107A"/>
    <w:rsid w:val="00244D9D"/>
    <w:rsid w:val="002548DE"/>
    <w:rsid w:val="00261C0E"/>
    <w:rsid w:val="00267FBC"/>
    <w:rsid w:val="00270576"/>
    <w:rsid w:val="002707DB"/>
    <w:rsid w:val="002710B9"/>
    <w:rsid w:val="00272EF8"/>
    <w:rsid w:val="00281050"/>
    <w:rsid w:val="00296133"/>
    <w:rsid w:val="003041F9"/>
    <w:rsid w:val="003405F0"/>
    <w:rsid w:val="003443EF"/>
    <w:rsid w:val="00353621"/>
    <w:rsid w:val="0036183B"/>
    <w:rsid w:val="00362C8A"/>
    <w:rsid w:val="003644C8"/>
    <w:rsid w:val="0037280C"/>
    <w:rsid w:val="0039104C"/>
    <w:rsid w:val="003A306B"/>
    <w:rsid w:val="003B1173"/>
    <w:rsid w:val="00400761"/>
    <w:rsid w:val="0040450A"/>
    <w:rsid w:val="0040630E"/>
    <w:rsid w:val="0040666E"/>
    <w:rsid w:val="00406888"/>
    <w:rsid w:val="00437B84"/>
    <w:rsid w:val="004414B3"/>
    <w:rsid w:val="00442B98"/>
    <w:rsid w:val="004541E0"/>
    <w:rsid w:val="00481D5A"/>
    <w:rsid w:val="00484A02"/>
    <w:rsid w:val="004A47A5"/>
    <w:rsid w:val="004C2B20"/>
    <w:rsid w:val="004C5A94"/>
    <w:rsid w:val="004C5DEF"/>
    <w:rsid w:val="004C5E80"/>
    <w:rsid w:val="004D55B2"/>
    <w:rsid w:val="004D732D"/>
    <w:rsid w:val="005011FB"/>
    <w:rsid w:val="005376A4"/>
    <w:rsid w:val="0058259D"/>
    <w:rsid w:val="00593144"/>
    <w:rsid w:val="005A596A"/>
    <w:rsid w:val="005B3412"/>
    <w:rsid w:val="005E4877"/>
    <w:rsid w:val="005E6649"/>
    <w:rsid w:val="00607259"/>
    <w:rsid w:val="0064393F"/>
    <w:rsid w:val="00666F02"/>
    <w:rsid w:val="006768A6"/>
    <w:rsid w:val="00676D6E"/>
    <w:rsid w:val="00687FB0"/>
    <w:rsid w:val="00693FE7"/>
    <w:rsid w:val="006A0FA3"/>
    <w:rsid w:val="006A5F94"/>
    <w:rsid w:val="006B0A49"/>
    <w:rsid w:val="006B3EF9"/>
    <w:rsid w:val="006E3DA2"/>
    <w:rsid w:val="006E5555"/>
    <w:rsid w:val="006E55AF"/>
    <w:rsid w:val="006F5055"/>
    <w:rsid w:val="006F6F37"/>
    <w:rsid w:val="006F74B2"/>
    <w:rsid w:val="00710455"/>
    <w:rsid w:val="00725AB5"/>
    <w:rsid w:val="007330B3"/>
    <w:rsid w:val="00742934"/>
    <w:rsid w:val="00764331"/>
    <w:rsid w:val="0077387D"/>
    <w:rsid w:val="00781C0E"/>
    <w:rsid w:val="007D2E10"/>
    <w:rsid w:val="007E3FC5"/>
    <w:rsid w:val="007E592C"/>
    <w:rsid w:val="007F3C45"/>
    <w:rsid w:val="007F6490"/>
    <w:rsid w:val="00802CC0"/>
    <w:rsid w:val="0080578C"/>
    <w:rsid w:val="0081077E"/>
    <w:rsid w:val="00824646"/>
    <w:rsid w:val="00826E1F"/>
    <w:rsid w:val="00836B87"/>
    <w:rsid w:val="00844F0E"/>
    <w:rsid w:val="008468A3"/>
    <w:rsid w:val="00847B3A"/>
    <w:rsid w:val="00855DA3"/>
    <w:rsid w:val="008B0958"/>
    <w:rsid w:val="008B3DDA"/>
    <w:rsid w:val="008D3958"/>
    <w:rsid w:val="008D5753"/>
    <w:rsid w:val="008D781F"/>
    <w:rsid w:val="008F48E2"/>
    <w:rsid w:val="00925107"/>
    <w:rsid w:val="00925482"/>
    <w:rsid w:val="00955F32"/>
    <w:rsid w:val="00970A48"/>
    <w:rsid w:val="009831FB"/>
    <w:rsid w:val="009973C9"/>
    <w:rsid w:val="00997CFE"/>
    <w:rsid w:val="009C1771"/>
    <w:rsid w:val="009F5219"/>
    <w:rsid w:val="00A06636"/>
    <w:rsid w:val="00A1213B"/>
    <w:rsid w:val="00A25268"/>
    <w:rsid w:val="00A53F6B"/>
    <w:rsid w:val="00A57E06"/>
    <w:rsid w:val="00A63A23"/>
    <w:rsid w:val="00A7424A"/>
    <w:rsid w:val="00A93CB5"/>
    <w:rsid w:val="00AA2C08"/>
    <w:rsid w:val="00AA565C"/>
    <w:rsid w:val="00AC234F"/>
    <w:rsid w:val="00AD3E02"/>
    <w:rsid w:val="00AD5A67"/>
    <w:rsid w:val="00AF005F"/>
    <w:rsid w:val="00B26174"/>
    <w:rsid w:val="00B27FBB"/>
    <w:rsid w:val="00B3262B"/>
    <w:rsid w:val="00B40B56"/>
    <w:rsid w:val="00B43FEF"/>
    <w:rsid w:val="00B50A45"/>
    <w:rsid w:val="00B90C4E"/>
    <w:rsid w:val="00B92F45"/>
    <w:rsid w:val="00B94725"/>
    <w:rsid w:val="00BA0924"/>
    <w:rsid w:val="00BB24E8"/>
    <w:rsid w:val="00BD2908"/>
    <w:rsid w:val="00BE4952"/>
    <w:rsid w:val="00C01E05"/>
    <w:rsid w:val="00C0284A"/>
    <w:rsid w:val="00C05B77"/>
    <w:rsid w:val="00C16302"/>
    <w:rsid w:val="00C20FE2"/>
    <w:rsid w:val="00C3123F"/>
    <w:rsid w:val="00C60792"/>
    <w:rsid w:val="00C60D1D"/>
    <w:rsid w:val="00C63CAF"/>
    <w:rsid w:val="00C77E45"/>
    <w:rsid w:val="00C8717A"/>
    <w:rsid w:val="00C93FC5"/>
    <w:rsid w:val="00CD50BD"/>
    <w:rsid w:val="00CD6887"/>
    <w:rsid w:val="00D00115"/>
    <w:rsid w:val="00D20135"/>
    <w:rsid w:val="00D36041"/>
    <w:rsid w:val="00D36BF2"/>
    <w:rsid w:val="00D46455"/>
    <w:rsid w:val="00D57B8D"/>
    <w:rsid w:val="00D709D4"/>
    <w:rsid w:val="00D742BC"/>
    <w:rsid w:val="00D83D08"/>
    <w:rsid w:val="00D84B53"/>
    <w:rsid w:val="00DA2C3F"/>
    <w:rsid w:val="00DA78CD"/>
    <w:rsid w:val="00DB270F"/>
    <w:rsid w:val="00DC2748"/>
    <w:rsid w:val="00DD3525"/>
    <w:rsid w:val="00DE598A"/>
    <w:rsid w:val="00DF0B55"/>
    <w:rsid w:val="00E00980"/>
    <w:rsid w:val="00E118D2"/>
    <w:rsid w:val="00E2039B"/>
    <w:rsid w:val="00E23F63"/>
    <w:rsid w:val="00E26165"/>
    <w:rsid w:val="00E33097"/>
    <w:rsid w:val="00E33236"/>
    <w:rsid w:val="00E35E43"/>
    <w:rsid w:val="00E40EAB"/>
    <w:rsid w:val="00E61276"/>
    <w:rsid w:val="00EA098A"/>
    <w:rsid w:val="00EA13C4"/>
    <w:rsid w:val="00EA2E20"/>
    <w:rsid w:val="00EC7184"/>
    <w:rsid w:val="00ED5FE2"/>
    <w:rsid w:val="00EE4932"/>
    <w:rsid w:val="00EE5CB7"/>
    <w:rsid w:val="00EF234E"/>
    <w:rsid w:val="00EF5C42"/>
    <w:rsid w:val="00F11E14"/>
    <w:rsid w:val="00F2028A"/>
    <w:rsid w:val="00F31324"/>
    <w:rsid w:val="00F37279"/>
    <w:rsid w:val="00F708DF"/>
    <w:rsid w:val="00F73FD3"/>
    <w:rsid w:val="00F86673"/>
    <w:rsid w:val="00F93A22"/>
    <w:rsid w:val="00FA037A"/>
    <w:rsid w:val="00FA1EEB"/>
    <w:rsid w:val="00FA3050"/>
    <w:rsid w:val="00FB6404"/>
    <w:rsid w:val="00FC511F"/>
    <w:rsid w:val="00FC6BF5"/>
    <w:rsid w:val="00FE2757"/>
    <w:rsid w:val="00FE7791"/>
    <w:rsid w:val="00FF1EDD"/>
    <w:rsid w:val="00FF70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8D2"/>
    <w:pPr>
      <w:spacing w:after="200" w:line="276" w:lineRule="auto"/>
    </w:pPr>
    <w:rPr>
      <w:sz w:val="22"/>
      <w:szCs w:val="22"/>
    </w:rPr>
  </w:style>
  <w:style w:type="paragraph" w:styleId="1">
    <w:name w:val="heading 1"/>
    <w:basedOn w:val="a"/>
    <w:next w:val="a"/>
    <w:link w:val="10"/>
    <w:uiPriority w:val="9"/>
    <w:qFormat/>
    <w:rsid w:val="00AD5A6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3E02"/>
    <w:pPr>
      <w:tabs>
        <w:tab w:val="center" w:pos="4677"/>
        <w:tab w:val="right" w:pos="9355"/>
      </w:tabs>
    </w:pPr>
  </w:style>
  <w:style w:type="character" w:customStyle="1" w:styleId="a4">
    <w:name w:val="Верхний колонтитул Знак"/>
    <w:link w:val="a3"/>
    <w:uiPriority w:val="99"/>
    <w:rsid w:val="00AD3E02"/>
    <w:rPr>
      <w:sz w:val="22"/>
      <w:szCs w:val="22"/>
    </w:rPr>
  </w:style>
  <w:style w:type="paragraph" w:styleId="a5">
    <w:name w:val="footer"/>
    <w:basedOn w:val="a"/>
    <w:link w:val="a6"/>
    <w:uiPriority w:val="99"/>
    <w:unhideWhenUsed/>
    <w:rsid w:val="00AD3E02"/>
    <w:pPr>
      <w:tabs>
        <w:tab w:val="center" w:pos="4677"/>
        <w:tab w:val="right" w:pos="9355"/>
      </w:tabs>
    </w:pPr>
  </w:style>
  <w:style w:type="character" w:customStyle="1" w:styleId="a6">
    <w:name w:val="Нижний колонтитул Знак"/>
    <w:link w:val="a5"/>
    <w:uiPriority w:val="99"/>
    <w:rsid w:val="00AD3E02"/>
    <w:rPr>
      <w:sz w:val="22"/>
      <w:szCs w:val="22"/>
    </w:rPr>
  </w:style>
  <w:style w:type="character" w:styleId="a7">
    <w:name w:val="Hyperlink"/>
    <w:uiPriority w:val="99"/>
    <w:unhideWhenUsed/>
    <w:rsid w:val="00C0284A"/>
    <w:rPr>
      <w:color w:val="0000FF"/>
      <w:u w:val="single"/>
    </w:rPr>
  </w:style>
  <w:style w:type="paragraph" w:styleId="a8">
    <w:name w:val="Balloon Text"/>
    <w:basedOn w:val="a"/>
    <w:link w:val="a9"/>
    <w:uiPriority w:val="99"/>
    <w:semiHidden/>
    <w:unhideWhenUsed/>
    <w:rsid w:val="00847B3A"/>
    <w:pPr>
      <w:spacing w:after="0" w:line="240" w:lineRule="auto"/>
    </w:pPr>
    <w:rPr>
      <w:rFonts w:ascii="Tahoma" w:hAnsi="Tahoma"/>
      <w:sz w:val="16"/>
      <w:szCs w:val="16"/>
    </w:rPr>
  </w:style>
  <w:style w:type="character" w:customStyle="1" w:styleId="a9">
    <w:name w:val="Текст выноски Знак"/>
    <w:link w:val="a8"/>
    <w:uiPriority w:val="99"/>
    <w:semiHidden/>
    <w:rsid w:val="00847B3A"/>
    <w:rPr>
      <w:rFonts w:ascii="Tahoma" w:hAnsi="Tahoma" w:cs="Tahoma"/>
      <w:sz w:val="16"/>
      <w:szCs w:val="16"/>
    </w:rPr>
  </w:style>
  <w:style w:type="paragraph" w:styleId="aa">
    <w:name w:val="caption"/>
    <w:basedOn w:val="a"/>
    <w:next w:val="a"/>
    <w:uiPriority w:val="35"/>
    <w:unhideWhenUsed/>
    <w:qFormat/>
    <w:rsid w:val="00296133"/>
    <w:pPr>
      <w:spacing w:line="240" w:lineRule="auto"/>
    </w:pPr>
    <w:rPr>
      <w:b/>
      <w:bCs/>
      <w:color w:val="4F81BD" w:themeColor="accent1"/>
      <w:sz w:val="18"/>
      <w:szCs w:val="18"/>
    </w:rPr>
  </w:style>
  <w:style w:type="character" w:customStyle="1" w:styleId="10">
    <w:name w:val="Заголовок 1 Знак"/>
    <w:basedOn w:val="a0"/>
    <w:link w:val="1"/>
    <w:uiPriority w:val="9"/>
    <w:rsid w:val="00AD5A67"/>
    <w:rPr>
      <w:rFonts w:asciiTheme="majorHAnsi" w:eastAsiaTheme="majorEastAsia" w:hAnsiTheme="majorHAnsi" w:cstheme="majorBidi"/>
      <w:b/>
      <w:bCs/>
      <w:color w:val="365F91" w:themeColor="accent1" w:themeShade="BF"/>
      <w:sz w:val="28"/>
      <w:szCs w:val="28"/>
      <w:lang w:eastAsia="en-US"/>
    </w:rPr>
  </w:style>
  <w:style w:type="paragraph" w:styleId="ab">
    <w:name w:val="List Paragraph"/>
    <w:basedOn w:val="a"/>
    <w:uiPriority w:val="34"/>
    <w:qFormat/>
    <w:rsid w:val="005E4877"/>
    <w:pPr>
      <w:ind w:left="720"/>
      <w:contextualSpacing/>
    </w:pPr>
    <w:rPr>
      <w:rFonts w:ascii="Times New Roman" w:eastAsiaTheme="minorHAnsi" w:hAnsi="Times New Roman" w:cstheme="minorBidi"/>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8D2"/>
    <w:pPr>
      <w:spacing w:after="200" w:line="276" w:lineRule="auto"/>
    </w:pPr>
    <w:rPr>
      <w:sz w:val="22"/>
      <w:szCs w:val="22"/>
    </w:rPr>
  </w:style>
  <w:style w:type="paragraph" w:styleId="1">
    <w:name w:val="heading 1"/>
    <w:basedOn w:val="a"/>
    <w:next w:val="a"/>
    <w:link w:val="10"/>
    <w:uiPriority w:val="9"/>
    <w:qFormat/>
    <w:rsid w:val="00AD5A6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3E02"/>
    <w:pPr>
      <w:tabs>
        <w:tab w:val="center" w:pos="4677"/>
        <w:tab w:val="right" w:pos="9355"/>
      </w:tabs>
    </w:pPr>
  </w:style>
  <w:style w:type="character" w:customStyle="1" w:styleId="a4">
    <w:name w:val="Верхний колонтитул Знак"/>
    <w:link w:val="a3"/>
    <w:uiPriority w:val="99"/>
    <w:rsid w:val="00AD3E02"/>
    <w:rPr>
      <w:sz w:val="22"/>
      <w:szCs w:val="22"/>
    </w:rPr>
  </w:style>
  <w:style w:type="paragraph" w:styleId="a5">
    <w:name w:val="footer"/>
    <w:basedOn w:val="a"/>
    <w:link w:val="a6"/>
    <w:uiPriority w:val="99"/>
    <w:unhideWhenUsed/>
    <w:rsid w:val="00AD3E02"/>
    <w:pPr>
      <w:tabs>
        <w:tab w:val="center" w:pos="4677"/>
        <w:tab w:val="right" w:pos="9355"/>
      </w:tabs>
    </w:pPr>
  </w:style>
  <w:style w:type="character" w:customStyle="1" w:styleId="a6">
    <w:name w:val="Нижний колонтитул Знак"/>
    <w:link w:val="a5"/>
    <w:uiPriority w:val="99"/>
    <w:rsid w:val="00AD3E02"/>
    <w:rPr>
      <w:sz w:val="22"/>
      <w:szCs w:val="22"/>
    </w:rPr>
  </w:style>
  <w:style w:type="character" w:styleId="a7">
    <w:name w:val="Hyperlink"/>
    <w:uiPriority w:val="99"/>
    <w:unhideWhenUsed/>
    <w:rsid w:val="00C0284A"/>
    <w:rPr>
      <w:color w:val="0000FF"/>
      <w:u w:val="single"/>
    </w:rPr>
  </w:style>
  <w:style w:type="paragraph" w:styleId="a8">
    <w:name w:val="Balloon Text"/>
    <w:basedOn w:val="a"/>
    <w:link w:val="a9"/>
    <w:uiPriority w:val="99"/>
    <w:semiHidden/>
    <w:unhideWhenUsed/>
    <w:rsid w:val="00847B3A"/>
    <w:pPr>
      <w:spacing w:after="0" w:line="240" w:lineRule="auto"/>
    </w:pPr>
    <w:rPr>
      <w:rFonts w:ascii="Tahoma" w:hAnsi="Tahoma"/>
      <w:sz w:val="16"/>
      <w:szCs w:val="16"/>
    </w:rPr>
  </w:style>
  <w:style w:type="character" w:customStyle="1" w:styleId="a9">
    <w:name w:val="Текст выноски Знак"/>
    <w:link w:val="a8"/>
    <w:uiPriority w:val="99"/>
    <w:semiHidden/>
    <w:rsid w:val="00847B3A"/>
    <w:rPr>
      <w:rFonts w:ascii="Tahoma" w:hAnsi="Tahoma" w:cs="Tahoma"/>
      <w:sz w:val="16"/>
      <w:szCs w:val="16"/>
    </w:rPr>
  </w:style>
  <w:style w:type="paragraph" w:styleId="aa">
    <w:name w:val="caption"/>
    <w:basedOn w:val="a"/>
    <w:next w:val="a"/>
    <w:uiPriority w:val="35"/>
    <w:unhideWhenUsed/>
    <w:qFormat/>
    <w:rsid w:val="00296133"/>
    <w:pPr>
      <w:spacing w:line="240" w:lineRule="auto"/>
    </w:pPr>
    <w:rPr>
      <w:b/>
      <w:bCs/>
      <w:color w:val="4F81BD" w:themeColor="accent1"/>
      <w:sz w:val="18"/>
      <w:szCs w:val="18"/>
    </w:rPr>
  </w:style>
  <w:style w:type="character" w:customStyle="1" w:styleId="10">
    <w:name w:val="Заголовок 1 Знак"/>
    <w:basedOn w:val="a0"/>
    <w:link w:val="1"/>
    <w:uiPriority w:val="9"/>
    <w:rsid w:val="00AD5A67"/>
    <w:rPr>
      <w:rFonts w:asciiTheme="majorHAnsi" w:eastAsiaTheme="majorEastAsia" w:hAnsiTheme="majorHAnsi" w:cstheme="majorBidi"/>
      <w:b/>
      <w:bCs/>
      <w:color w:val="365F91" w:themeColor="accent1" w:themeShade="BF"/>
      <w:sz w:val="28"/>
      <w:szCs w:val="28"/>
      <w:lang w:eastAsia="en-US"/>
    </w:rPr>
  </w:style>
  <w:style w:type="paragraph" w:styleId="ab">
    <w:name w:val="List Paragraph"/>
    <w:basedOn w:val="a"/>
    <w:uiPriority w:val="34"/>
    <w:qFormat/>
    <w:rsid w:val="005E4877"/>
    <w:pPr>
      <w:ind w:left="720"/>
      <w:contextualSpacing/>
    </w:pPr>
    <w:rPr>
      <w:rFonts w:ascii="Times New Roman" w:eastAsiaTheme="minorHAnsi" w:hAnsi="Times New Roman" w:cstheme="minorBidi"/>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17285-6907-4E3A-897E-88067386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24</Pages>
  <Words>7268</Words>
  <Characters>41432</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Денис Белобородов</dc:creator>
  <cp:lastModifiedBy>Пользователь</cp:lastModifiedBy>
  <cp:revision>5</cp:revision>
  <cp:lastPrinted>2022-01-25T16:42:00Z</cp:lastPrinted>
  <dcterms:created xsi:type="dcterms:W3CDTF">2024-10-21T13:26:00Z</dcterms:created>
  <dcterms:modified xsi:type="dcterms:W3CDTF">2024-10-28T13:44:00Z</dcterms:modified>
</cp:coreProperties>
</file>